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68" w:rsidRPr="00195396" w:rsidRDefault="00DB1A68" w:rsidP="00DB1A68">
      <w:pPr>
        <w:spacing w:line="1300" w:lineRule="exact"/>
        <w:ind w:rightChars="421" w:right="31680"/>
        <w:rPr>
          <w:rFonts w:ascii="仿宋" w:eastAsia="仿宋" w:hAnsi="仿宋"/>
          <w:color w:val="FF0000"/>
          <w:spacing w:val="-16"/>
          <w:w w:val="70"/>
          <w:sz w:val="32"/>
          <w:szCs w:val="32"/>
        </w:rPr>
      </w:pPr>
      <w:bookmarkStart w:id="0" w:name="filestencil"/>
      <w:r>
        <w:rPr>
          <w:rFonts w:eastAsia="方正小标宋简体"/>
          <w:color w:val="FF0000"/>
          <w:spacing w:val="-16"/>
          <w:w w:val="70"/>
          <w:sz w:val="89"/>
          <w:szCs w:val="89"/>
        </w:rPr>
        <w:t xml:space="preserve">                    </w:t>
      </w:r>
      <w:r w:rsidRPr="00195396">
        <w:rPr>
          <w:rFonts w:ascii="仿宋" w:eastAsia="仿宋" w:hAnsi="仿宋"/>
          <w:color w:val="FF0000"/>
          <w:spacing w:val="-16"/>
          <w:w w:val="70"/>
          <w:sz w:val="32"/>
          <w:szCs w:val="32"/>
        </w:rPr>
        <w:t xml:space="preserve"> </w:t>
      </w:r>
      <w:r>
        <w:rPr>
          <w:rFonts w:ascii="仿宋" w:eastAsia="仿宋" w:hAnsi="仿宋"/>
          <w:color w:val="FF0000"/>
          <w:spacing w:val="-16"/>
          <w:w w:val="70"/>
          <w:sz w:val="32"/>
          <w:szCs w:val="32"/>
        </w:rPr>
        <w:t xml:space="preserve">   </w:t>
      </w:r>
      <w:r w:rsidRPr="00195396">
        <w:rPr>
          <w:rFonts w:ascii="仿宋" w:eastAsia="仿宋" w:hAnsi="仿宋"/>
          <w:color w:val="FF0000"/>
          <w:spacing w:val="-16"/>
          <w:w w:val="70"/>
          <w:sz w:val="32"/>
          <w:szCs w:val="32"/>
        </w:rPr>
        <w:t>ZJ</w:t>
      </w:r>
      <w:r>
        <w:rPr>
          <w:rFonts w:ascii="仿宋" w:eastAsia="仿宋" w:hAnsi="仿宋"/>
          <w:color w:val="FF0000"/>
          <w:spacing w:val="-16"/>
          <w:w w:val="70"/>
          <w:sz w:val="32"/>
          <w:szCs w:val="32"/>
        </w:rPr>
        <w:t xml:space="preserve">HC02-2019-0001   </w:t>
      </w:r>
    </w:p>
    <w:p w:rsidR="00DB1A68" w:rsidRDefault="00DB1A68" w:rsidP="00195396">
      <w:pPr>
        <w:spacing w:line="1300" w:lineRule="exact"/>
        <w:ind w:rightChars="421" w:right="31680"/>
        <w:jc w:val="distribute"/>
        <w:rPr>
          <w:rFonts w:eastAsia="方正小标宋简体"/>
          <w:color w:val="FF0000"/>
          <w:spacing w:val="-16"/>
          <w:w w:val="70"/>
          <w:sz w:val="89"/>
          <w:szCs w:val="8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87pt;margin-top:20.8pt;width:77.15pt;height:84.55pt;z-index:251657216" filled="f" stroked="f">
            <v:fill o:detectmouseclick="t"/>
            <v:textbox>
              <w:txbxContent>
                <w:p w:rsidR="00DB1A68" w:rsidRDefault="00DB1A68" w:rsidP="006C25D3">
                  <w:pPr>
                    <w:rPr>
                      <w:rFonts w:eastAsia="方正小标宋简体"/>
                      <w:color w:val="FF0000"/>
                      <w:spacing w:val="-16"/>
                      <w:w w:val="70"/>
                      <w:sz w:val="89"/>
                      <w:szCs w:val="89"/>
                    </w:rPr>
                  </w:pPr>
                  <w:r>
                    <w:rPr>
                      <w:rFonts w:eastAsia="方正小标宋简体" w:hint="eastAsia"/>
                      <w:color w:val="FF0000"/>
                      <w:spacing w:val="-16"/>
                      <w:w w:val="70"/>
                      <w:sz w:val="89"/>
                      <w:szCs w:val="89"/>
                    </w:rPr>
                    <w:t>文件</w:t>
                  </w:r>
                </w:p>
              </w:txbxContent>
            </v:textbox>
          </v:shape>
        </w:pict>
      </w:r>
      <w:r>
        <w:rPr>
          <w:rFonts w:eastAsia="方正小标宋简体" w:hint="eastAsia"/>
          <w:color w:val="FF0000"/>
          <w:spacing w:val="-16"/>
          <w:w w:val="70"/>
          <w:sz w:val="89"/>
          <w:szCs w:val="89"/>
        </w:rPr>
        <w:t>衢州市发展和改革委员会</w:t>
      </w:r>
      <w:bookmarkEnd w:id="0"/>
    </w:p>
    <w:p w:rsidR="00DB1A68" w:rsidRPr="006C25D3" w:rsidRDefault="00DB1A68" w:rsidP="00195396">
      <w:pPr>
        <w:spacing w:line="1300" w:lineRule="exact"/>
        <w:ind w:rightChars="421" w:right="31680"/>
        <w:jc w:val="distribute"/>
        <w:rPr>
          <w:rFonts w:eastAsia="方正小标宋简体"/>
          <w:color w:val="FF0000"/>
          <w:spacing w:val="-42"/>
          <w:w w:val="70"/>
          <w:sz w:val="89"/>
          <w:szCs w:val="89"/>
        </w:rPr>
      </w:pPr>
      <w:r w:rsidRPr="006C25D3">
        <w:rPr>
          <w:rFonts w:eastAsia="方正小标宋简体" w:hint="eastAsia"/>
          <w:color w:val="FF0000"/>
          <w:spacing w:val="-42"/>
          <w:w w:val="70"/>
          <w:sz w:val="89"/>
          <w:szCs w:val="89"/>
        </w:rPr>
        <w:t>衢州市</w:t>
      </w:r>
      <w:r>
        <w:rPr>
          <w:rFonts w:eastAsia="方正小标宋简体" w:hint="eastAsia"/>
          <w:color w:val="FF0000"/>
          <w:spacing w:val="-42"/>
          <w:w w:val="70"/>
          <w:sz w:val="89"/>
          <w:szCs w:val="89"/>
        </w:rPr>
        <w:t>民政局</w:t>
      </w:r>
    </w:p>
    <w:p w:rsidR="00DB1A68" w:rsidRPr="006C25D3" w:rsidRDefault="00DB1A68" w:rsidP="006C25D3">
      <w:pPr>
        <w:spacing w:line="800" w:lineRule="exact"/>
        <w:jc w:val="center"/>
        <w:rPr>
          <w:rFonts w:ascii="仿宋_GB2312" w:eastAsia="仿宋_GB2312"/>
          <w:sz w:val="32"/>
          <w:szCs w:val="32"/>
        </w:rPr>
      </w:pPr>
      <w:bookmarkStart w:id="1" w:name="filekind"/>
    </w:p>
    <w:p w:rsidR="00DB1A68" w:rsidRPr="006C25D3" w:rsidRDefault="00DB1A68" w:rsidP="006C25D3">
      <w:pPr>
        <w:spacing w:line="800" w:lineRule="exact"/>
        <w:jc w:val="center"/>
        <w:rPr>
          <w:rFonts w:ascii="仿宋_GB2312" w:eastAsia="仿宋_GB2312"/>
          <w:sz w:val="32"/>
          <w:szCs w:val="32"/>
        </w:rPr>
      </w:pPr>
      <w:r w:rsidRPr="006C25D3">
        <w:rPr>
          <w:rFonts w:ascii="仿宋_GB2312" w:eastAsia="仿宋_GB2312" w:hint="eastAsia"/>
          <w:sz w:val="32"/>
          <w:szCs w:val="32"/>
        </w:rPr>
        <w:t>衢发改</w:t>
      </w:r>
      <w:r>
        <w:rPr>
          <w:rFonts w:ascii="仿宋_GB2312" w:eastAsia="仿宋_GB2312" w:hint="eastAsia"/>
          <w:sz w:val="32"/>
          <w:szCs w:val="32"/>
        </w:rPr>
        <w:t>价</w:t>
      </w:r>
      <w:r w:rsidRPr="006C25D3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2018</w:t>
      </w:r>
      <w:r w:rsidRPr="006C25D3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35</w:t>
      </w:r>
      <w:r w:rsidRPr="006C25D3">
        <w:rPr>
          <w:rFonts w:ascii="仿宋_GB2312" w:eastAsia="仿宋_GB2312" w:hint="eastAsia"/>
          <w:sz w:val="32"/>
          <w:szCs w:val="32"/>
        </w:rPr>
        <w:t>号</w:t>
      </w:r>
      <w:bookmarkEnd w:id="1"/>
    </w:p>
    <w:p w:rsidR="00DB1A68" w:rsidRDefault="00DB1A68" w:rsidP="001415D8">
      <w:pPr>
        <w:spacing w:line="520" w:lineRule="exact"/>
      </w:pPr>
      <w:r>
        <w:rPr>
          <w:noProof/>
        </w:rPr>
        <w:pict>
          <v:line id="_x0000_s1027" style="position:absolute;left:0;text-align:left;z-index:251656192" from="0,5.65pt" to="441pt,5.65pt" o:allowincell="f" strokecolor="red" strokeweight="2pt"/>
        </w:pict>
      </w:r>
    </w:p>
    <w:p w:rsidR="00DB1A68" w:rsidRDefault="00DB1A68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DB1A68" w:rsidRPr="00BD6A0C" w:rsidRDefault="00DB1A68" w:rsidP="001415D8">
      <w:pPr>
        <w:spacing w:line="520" w:lineRule="exact"/>
        <w:jc w:val="center"/>
        <w:rPr>
          <w:rFonts w:ascii="Batang" w:eastAsia="仿宋_GB2312" w:hAnsi="Batang" w:cs="仿宋"/>
          <w:b/>
          <w:sz w:val="44"/>
          <w:szCs w:val="44"/>
        </w:rPr>
      </w:pPr>
      <w:r w:rsidRPr="00BD6A0C">
        <w:rPr>
          <w:rFonts w:ascii="Batang" w:eastAsia="仿宋_GB2312" w:hAnsi="Batang" w:cs="仿宋" w:hint="eastAsia"/>
          <w:b/>
          <w:sz w:val="44"/>
          <w:szCs w:val="44"/>
        </w:rPr>
        <w:t>关</w:t>
      </w:r>
      <w:r w:rsidRPr="00BD6A0C">
        <w:rPr>
          <w:rFonts w:ascii="Batang" w:eastAsia="Batang" w:hAnsi="Batang" w:cs="仿宋" w:hint="eastAsia"/>
          <w:b/>
          <w:sz w:val="44"/>
          <w:szCs w:val="44"/>
        </w:rPr>
        <w:t>于衢州市</w:t>
      </w:r>
      <w:r w:rsidRPr="00BD6A0C">
        <w:rPr>
          <w:rFonts w:ascii="Batang" w:eastAsia="仿宋_GB2312" w:hAnsi="Batang" w:cs="仿宋" w:hint="eastAsia"/>
          <w:b/>
          <w:sz w:val="44"/>
          <w:szCs w:val="44"/>
        </w:rPr>
        <w:t>殡仪馆</w:t>
      </w:r>
      <w:r w:rsidRPr="00BD6A0C">
        <w:rPr>
          <w:rFonts w:ascii="Batang" w:eastAsia="Batang" w:hAnsi="Batang" w:cs="仿宋" w:hint="eastAsia"/>
          <w:b/>
          <w:sz w:val="44"/>
          <w:szCs w:val="44"/>
        </w:rPr>
        <w:t>公墓收</w:t>
      </w:r>
      <w:r w:rsidRPr="00BD6A0C">
        <w:rPr>
          <w:rFonts w:ascii="Batang" w:eastAsia="仿宋_GB2312" w:hAnsi="Batang" w:cs="仿宋" w:hint="eastAsia"/>
          <w:b/>
          <w:sz w:val="44"/>
          <w:szCs w:val="44"/>
        </w:rPr>
        <w:t>费项</w:t>
      </w:r>
      <w:r w:rsidRPr="00BD6A0C">
        <w:rPr>
          <w:rFonts w:ascii="Batang" w:eastAsia="Batang" w:hAnsi="Batang" w:cs="仿宋" w:hint="eastAsia"/>
          <w:b/>
          <w:sz w:val="44"/>
          <w:szCs w:val="44"/>
        </w:rPr>
        <w:t>目及收</w:t>
      </w:r>
      <w:r w:rsidRPr="00BD6A0C">
        <w:rPr>
          <w:rFonts w:ascii="Batang" w:eastAsia="仿宋_GB2312" w:hAnsi="Batang" w:cs="仿宋" w:hint="eastAsia"/>
          <w:b/>
          <w:sz w:val="44"/>
          <w:szCs w:val="44"/>
        </w:rPr>
        <w:t>费</w:t>
      </w:r>
    </w:p>
    <w:p w:rsidR="00DB1A68" w:rsidRPr="00BD6A0C" w:rsidRDefault="00DB1A68" w:rsidP="001415D8">
      <w:pPr>
        <w:spacing w:line="520" w:lineRule="exact"/>
        <w:jc w:val="center"/>
        <w:rPr>
          <w:rFonts w:ascii="Batang" w:eastAsia="Batang" w:hAnsi="Batang" w:cs="仿宋"/>
          <w:b/>
          <w:sz w:val="44"/>
          <w:szCs w:val="44"/>
        </w:rPr>
      </w:pPr>
      <w:r w:rsidRPr="00BD6A0C">
        <w:rPr>
          <w:rFonts w:ascii="Batang" w:eastAsia="仿宋_GB2312" w:hAnsi="Batang" w:cs="仿宋" w:hint="eastAsia"/>
          <w:b/>
          <w:sz w:val="44"/>
          <w:szCs w:val="44"/>
        </w:rPr>
        <w:t>标</w:t>
      </w:r>
      <w:r w:rsidRPr="00BD6A0C">
        <w:rPr>
          <w:rFonts w:ascii="Batang" w:eastAsia="Batang" w:hAnsi="Batang" w:cs="仿宋" w:hint="eastAsia"/>
          <w:b/>
          <w:sz w:val="44"/>
          <w:szCs w:val="44"/>
        </w:rPr>
        <w:t>准的批</w:t>
      </w:r>
      <w:r w:rsidRPr="00BD6A0C">
        <w:rPr>
          <w:rFonts w:ascii="Batang" w:eastAsia="仿宋_GB2312" w:hAnsi="Batang" w:cs="仿宋" w:hint="eastAsia"/>
          <w:b/>
          <w:sz w:val="44"/>
          <w:szCs w:val="44"/>
        </w:rPr>
        <w:t>复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衢州市殡仪馆：</w:t>
      </w:r>
    </w:p>
    <w:p w:rsidR="00DB1A68" w:rsidRPr="001415D8" w:rsidRDefault="00DB1A68" w:rsidP="00195396">
      <w:pPr>
        <w:spacing w:line="52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你馆《关于要求对公墓收费项目及价格进行核定的申请》（衢市殡仪【</w:t>
      </w:r>
      <w:r w:rsidRPr="001415D8">
        <w:rPr>
          <w:rFonts w:ascii="仿宋_GB2312" w:eastAsia="仿宋_GB2312" w:hAnsi="仿宋" w:cs="仿宋"/>
          <w:sz w:val="32"/>
          <w:szCs w:val="32"/>
        </w:rPr>
        <w:t>2018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】</w:t>
      </w:r>
      <w:r w:rsidRPr="001415D8">
        <w:rPr>
          <w:rFonts w:ascii="仿宋_GB2312" w:eastAsia="仿宋_GB2312" w:hAnsi="仿宋" w:cs="仿宋"/>
          <w:sz w:val="32"/>
          <w:szCs w:val="32"/>
        </w:rPr>
        <w:t>7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号）收悉。根据《浙江省定价目录》（</w:t>
      </w:r>
      <w:r w:rsidRPr="001415D8">
        <w:rPr>
          <w:rFonts w:ascii="仿宋_GB2312" w:eastAsia="仿宋_GB2312" w:hAnsi="仿宋" w:cs="仿宋"/>
          <w:sz w:val="32"/>
          <w:szCs w:val="32"/>
        </w:rPr>
        <w:t>2018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版）和《浙江省物价局、浙江省民政厅关于进一步规范公墓价格管理的通知》（浙价费【</w:t>
      </w:r>
      <w:r w:rsidRPr="001415D8">
        <w:rPr>
          <w:rFonts w:ascii="仿宋_GB2312" w:eastAsia="仿宋_GB2312" w:hAnsi="仿宋" w:cs="仿宋"/>
          <w:sz w:val="32"/>
          <w:szCs w:val="32"/>
        </w:rPr>
        <w:t>2017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】</w:t>
      </w:r>
      <w:r w:rsidRPr="001415D8">
        <w:rPr>
          <w:rFonts w:ascii="仿宋_GB2312" w:eastAsia="仿宋_GB2312" w:hAnsi="仿宋" w:cs="仿宋"/>
          <w:sz w:val="32"/>
          <w:szCs w:val="32"/>
        </w:rPr>
        <w:t>60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号）等文件精神，经成本测算和集体研究，现就有关事项批复如下：</w:t>
      </w:r>
    </w:p>
    <w:p w:rsidR="00DB1A68" w:rsidRPr="001415D8" w:rsidRDefault="00DB1A68" w:rsidP="00195396">
      <w:pPr>
        <w:spacing w:line="52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一、核定你馆第一、第三公墓的墓穴使用费和基本服务收费最高标准（详见附表一、二、三），下浮不限。</w:t>
      </w:r>
    </w:p>
    <w:p w:rsidR="00DB1A68" w:rsidRPr="001415D8" w:rsidRDefault="00DB1A68" w:rsidP="00195396">
      <w:pPr>
        <w:spacing w:line="52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二、公墓延伸服务项目（详见附表四）由客户自主选择，收费标准由公墓单位与客户按照公开、公平、合理收益和诚实信用原则协议约定。</w:t>
      </w:r>
    </w:p>
    <w:p w:rsidR="00DB1A68" w:rsidRPr="001415D8" w:rsidRDefault="00DB1A68" w:rsidP="00195396">
      <w:pPr>
        <w:spacing w:line="520" w:lineRule="exact"/>
        <w:ind w:firstLineChars="250" w:firstLine="31680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三、你馆要做好明码标价工作，严格按照要求提供服务，规范收费行为。不得收取规定或协议以外的任何费用，不得擅自设立或拆解收费项目、扩大收费范围、提高收费标准。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附件：一、衢州市殡仪馆一公墓墓穴使用费最高标准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/>
          <w:sz w:val="32"/>
          <w:szCs w:val="32"/>
        </w:rPr>
        <w:t xml:space="preserve">      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二、衢州市殡仪馆三公墓墓穴使用费最高标准</w:t>
      </w:r>
    </w:p>
    <w:p w:rsidR="00DB1A68" w:rsidRPr="001415D8" w:rsidRDefault="00DB1A68" w:rsidP="00195396">
      <w:pPr>
        <w:spacing w:line="520" w:lineRule="exact"/>
        <w:ind w:firstLineChars="300" w:firstLine="31680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三、衢州市殡仪馆公墓基本服务项目及收费标准</w:t>
      </w:r>
    </w:p>
    <w:p w:rsidR="00DB1A68" w:rsidRPr="001415D8" w:rsidRDefault="00DB1A68" w:rsidP="00195396">
      <w:pPr>
        <w:spacing w:line="520" w:lineRule="exact"/>
        <w:ind w:firstLineChars="300" w:firstLine="31680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四、衢州市殡仪馆公墓延伸服务项目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C12B98">
      <w:pPr>
        <w:spacing w:line="520" w:lineRule="exact"/>
        <w:ind w:firstLineChars="150" w:firstLine="31680"/>
        <w:rPr>
          <w:rFonts w:ascii="仿宋_GB2312" w:eastAsia="仿宋_GB2312" w:hAnsi="仿宋" w:cs="仿宋"/>
          <w:sz w:val="32"/>
          <w:szCs w:val="32"/>
        </w:rPr>
      </w:pPr>
      <w:r w:rsidRPr="001415D8">
        <w:rPr>
          <w:rFonts w:ascii="仿宋_GB2312" w:eastAsia="仿宋_GB2312" w:hAnsi="仿宋" w:cs="仿宋" w:hint="eastAsia"/>
          <w:sz w:val="32"/>
          <w:szCs w:val="32"/>
        </w:rPr>
        <w:t>衢州市发展和改革委员会</w:t>
      </w:r>
      <w:r w:rsidRPr="001415D8">
        <w:rPr>
          <w:rFonts w:ascii="仿宋_GB2312" w:eastAsia="仿宋_GB2312" w:hAnsi="仿宋" w:cs="仿宋"/>
          <w:sz w:val="32"/>
          <w:szCs w:val="32"/>
        </w:rPr>
        <w:t xml:space="preserve">          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衢州市民政局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                          2018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19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>
        <w:rPr>
          <w:noProof/>
        </w:rPr>
        <w:pict>
          <v:line id="直线 2" o:spid="_x0000_s1028" style="position:absolute;left:0;text-align:left;z-index:251658240" from="0,35.15pt" to="433.2pt,36.3pt" strokeweight="1.5pt"/>
        </w:pict>
      </w:r>
      <w:r>
        <w:rPr>
          <w:noProof/>
        </w:rPr>
        <w:pict>
          <v:line id="直线 3" o:spid="_x0000_s1029" style="position:absolute;left:0;text-align:left;z-index:251659264" from="0,5.85pt" to="433.2pt,5.85pt" strokeweight="1.5pt"/>
        </w:pict>
      </w:r>
      <w:r w:rsidRPr="001415D8">
        <w:rPr>
          <w:rFonts w:ascii="仿宋_GB2312" w:eastAsia="仿宋_GB2312" w:hAnsi="仿宋" w:cs="仿宋" w:hint="eastAsia"/>
          <w:sz w:val="32"/>
          <w:szCs w:val="32"/>
        </w:rPr>
        <w:t>衢州市发展和改革委员会</w:t>
      </w:r>
      <w:r>
        <w:rPr>
          <w:rFonts w:ascii="仿宋_GB2312" w:eastAsia="仿宋_GB2312" w:hAnsi="仿宋" w:cs="仿宋"/>
          <w:sz w:val="32"/>
          <w:szCs w:val="32"/>
        </w:rPr>
        <w:t xml:space="preserve">          2019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1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3</w:t>
      </w:r>
      <w:r w:rsidRPr="001415D8">
        <w:rPr>
          <w:rFonts w:ascii="仿宋_GB2312" w:eastAsia="仿宋_GB2312" w:hAnsi="仿宋" w:cs="仿宋" w:hint="eastAsia"/>
          <w:sz w:val="32"/>
          <w:szCs w:val="32"/>
        </w:rPr>
        <w:t>日印发</w:t>
      </w:r>
      <w:r w:rsidRPr="001415D8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DB1A68" w:rsidRPr="001415D8" w:rsidRDefault="00DB1A68" w:rsidP="001415D8">
      <w:pPr>
        <w:spacing w:line="520" w:lineRule="exact"/>
        <w:rPr>
          <w:rFonts w:ascii="仿宋_GB2312" w:eastAsia="仿宋_GB2312" w:hAnsi="仿宋" w:cs="仿宋"/>
          <w:sz w:val="32"/>
          <w:szCs w:val="32"/>
        </w:rPr>
        <w:sectPr w:rsidR="00DB1A68" w:rsidRPr="001415D8" w:rsidSect="003C10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4835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25"/>
        <w:gridCol w:w="990"/>
        <w:gridCol w:w="1305"/>
        <w:gridCol w:w="3135"/>
        <w:gridCol w:w="1470"/>
        <w:gridCol w:w="116"/>
        <w:gridCol w:w="1174"/>
        <w:gridCol w:w="2160"/>
        <w:gridCol w:w="3360"/>
      </w:tblGrid>
      <w:tr w:rsidR="00DB1A68" w:rsidRPr="002A1670" w:rsidTr="00DF2703">
        <w:trPr>
          <w:trHeight w:val="286"/>
        </w:trPr>
        <w:tc>
          <w:tcPr>
            <w:tcW w:w="1125" w:type="dxa"/>
            <w:vAlign w:val="center"/>
          </w:tcPr>
          <w:p w:rsidR="00DB1A68" w:rsidRDefault="00DB1A68" w:rsidP="00DF270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附件一</w:t>
            </w:r>
          </w:p>
        </w:tc>
        <w:tc>
          <w:tcPr>
            <w:tcW w:w="990" w:type="dxa"/>
            <w:vAlign w:val="center"/>
          </w:tcPr>
          <w:p w:rsidR="00DB1A68" w:rsidRDefault="00DB1A68" w:rsidP="00DF270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DB1A68" w:rsidRDefault="00DB1A68" w:rsidP="00DF270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DB1A68" w:rsidRDefault="00DB1A68" w:rsidP="00DF270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B1A68" w:rsidRDefault="00DB1A68" w:rsidP="00DF270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B1A68" w:rsidRDefault="00DB1A68" w:rsidP="00DF270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B1A68" w:rsidRDefault="00DB1A68" w:rsidP="00DF270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:rsidR="00DB1A68" w:rsidRDefault="00DB1A68" w:rsidP="00DF270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DB1A68" w:rsidRPr="002A1670" w:rsidTr="00DF2703">
        <w:trPr>
          <w:trHeight w:val="840"/>
        </w:trPr>
        <w:tc>
          <w:tcPr>
            <w:tcW w:w="11475" w:type="dxa"/>
            <w:gridSpan w:val="8"/>
            <w:vAlign w:val="center"/>
          </w:tcPr>
          <w:p w:rsidR="00DB1A68" w:rsidRDefault="00DB1A68" w:rsidP="00DF27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36"/>
                <w:szCs w:val="36"/>
              </w:rPr>
              <w:t xml:space="preserve">             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</w:rPr>
              <w:t>衢州市殡仪馆第一公墓墓穴使用费最高标准</w:t>
            </w:r>
          </w:p>
        </w:tc>
        <w:tc>
          <w:tcPr>
            <w:tcW w:w="3360" w:type="dxa"/>
            <w:vAlign w:val="center"/>
          </w:tcPr>
          <w:p w:rsidR="00DB1A68" w:rsidRDefault="00DB1A68" w:rsidP="00DF27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DB1A68" w:rsidRPr="002A1670" w:rsidTr="00DF2703">
        <w:trPr>
          <w:trHeight w:val="79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墓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材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 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规格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(cm)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墓前路面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绿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 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B1A68" w:rsidRPr="002A1670" w:rsidTr="00DF2703">
        <w:trPr>
          <w:trHeight w:val="47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生态墓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生态墓区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B1A68">
            <w:pPr>
              <w:widowControl/>
              <w:ind w:firstLineChars="600" w:firstLine="31680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柏树、草坪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B1A68">
            <w:pPr>
              <w:widowControl/>
              <w:ind w:firstLineChars="200" w:firstLine="31680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>40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草坪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草坪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含草坪墓、树葬等墓型，旨在保障市民基本的需求，倡导“新殡葬”理念。</w:t>
            </w:r>
          </w:p>
        </w:tc>
      </w:tr>
      <w:tr w:rsidR="00DB1A68" w:rsidRPr="002A1670" w:rsidTr="00DF2703">
        <w:trPr>
          <w:trHeight w:val="55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双穴一级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>2000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>14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花岗岩（芝麻青）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>60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>55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>95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B1A68">
            <w:pPr>
              <w:widowControl/>
              <w:tabs>
                <w:tab w:val="left" w:pos="594"/>
              </w:tabs>
              <w:ind w:firstLineChars="100" w:firstLine="31680"/>
              <w:jc w:val="left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柏树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55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新双狮墓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7000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新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2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（芝麻青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中国黑（碑））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65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52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平苑墓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15800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老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2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（芝麻青）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53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艺苑墓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22800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老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2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（芝麻青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中国黑（碑））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140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82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968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艺术墓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28000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4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区、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（底座芝麻青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中国黑（碑））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104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479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jc w:val="center"/>
              <w:rPr>
                <w:rFonts w:ascii="仿宋" w:eastAsia="仿宋" w:hAnsi="仿宋" w:cs="华文仿宋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42000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szCs w:val="21"/>
              </w:rPr>
              <w:t xml:space="preserve">  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（中国黑）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104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56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jc w:val="center"/>
              <w:rPr>
                <w:rFonts w:ascii="仿宋" w:eastAsia="仿宋" w:hAnsi="仿宋" w:cs="华文仿宋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45000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5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B1A68">
            <w:pPr>
              <w:widowControl/>
              <w:ind w:firstLineChars="500" w:firstLine="31680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104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84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jc w:val="center"/>
              <w:rPr>
                <w:rFonts w:ascii="仿宋" w:eastAsia="仿宋" w:hAnsi="仿宋" w:cs="华文仿宋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48000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7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104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547"/>
        </w:trPr>
        <w:tc>
          <w:tcPr>
            <w:tcW w:w="1125" w:type="dxa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807ED4">
              <w:rPr>
                <w:rFonts w:ascii="仿宋" w:eastAsia="仿宋" w:hAnsi="仿宋" w:cs="宋体" w:hint="eastAsia"/>
                <w:color w:val="000000"/>
                <w:szCs w:val="21"/>
              </w:rPr>
              <w:t>附件二：</w:t>
            </w:r>
          </w:p>
        </w:tc>
        <w:tc>
          <w:tcPr>
            <w:tcW w:w="990" w:type="dxa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3135" w:type="dxa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B1A68" w:rsidRPr="00807ED4" w:rsidRDefault="00DB1A68" w:rsidP="00DF2703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DB1A68" w:rsidRPr="002A1670" w:rsidTr="00DF2703">
        <w:trPr>
          <w:trHeight w:val="90"/>
        </w:trPr>
        <w:tc>
          <w:tcPr>
            <w:tcW w:w="11475" w:type="dxa"/>
            <w:gridSpan w:val="8"/>
            <w:tcBorders>
              <w:left w:val="single" w:sz="4" w:space="0" w:color="000000"/>
            </w:tcBorders>
            <w:vAlign w:val="center"/>
          </w:tcPr>
          <w:p w:rsidR="00DB1A68" w:rsidRPr="00A7455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b/>
                <w:color w:val="000000"/>
                <w:szCs w:val="21"/>
              </w:rPr>
            </w:pPr>
            <w:r w:rsidRPr="00A74554">
              <w:rPr>
                <w:rFonts w:ascii="仿宋" w:eastAsia="仿宋" w:hAnsi="仿宋" w:cs="黑体"/>
                <w:b/>
                <w:color w:val="000000"/>
                <w:kern w:val="0"/>
                <w:szCs w:val="21"/>
              </w:rPr>
              <w:t xml:space="preserve">       </w:t>
            </w:r>
            <w:r w:rsidRPr="00A74554">
              <w:rPr>
                <w:rFonts w:ascii="仿宋" w:eastAsia="仿宋" w:hAnsi="仿宋" w:cs="黑体" w:hint="eastAsia"/>
                <w:b/>
                <w:color w:val="000000"/>
                <w:kern w:val="0"/>
                <w:szCs w:val="21"/>
              </w:rPr>
              <w:t>衢州市殡仪馆第三公墓墓穴使用费最高标准</w:t>
            </w:r>
          </w:p>
        </w:tc>
        <w:tc>
          <w:tcPr>
            <w:tcW w:w="3360" w:type="dxa"/>
            <w:tcBorders>
              <w:left w:val="single" w:sz="4" w:space="0" w:color="000000"/>
            </w:tcBorders>
            <w:vAlign w:val="center"/>
          </w:tcPr>
          <w:p w:rsidR="00DB1A68" w:rsidRPr="00A74554" w:rsidRDefault="00DB1A68" w:rsidP="00DF2703">
            <w:pPr>
              <w:widowControl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68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墓型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价格（元）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城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规格（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cm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墓前路面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绿化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6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标单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1200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15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区、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区、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11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中山青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53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40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rPr>
                <w:rFonts w:ascii="仿宋" w:eastAsia="仿宋" w:hAnsi="仿宋" w:cs="华文仿宋"/>
                <w:color w:val="000000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rPr>
                <w:rFonts w:ascii="仿宋" w:eastAsia="仿宋" w:hAnsi="仿宋" w:cs="华文仿宋"/>
                <w:color w:val="000000"/>
                <w:szCs w:val="21"/>
              </w:rPr>
            </w:pPr>
          </w:p>
        </w:tc>
      </w:tr>
      <w:tr w:rsidR="00DB1A68" w:rsidRPr="002A1670" w:rsidTr="00DF2703">
        <w:trPr>
          <w:trHeight w:val="62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特单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3800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6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区、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7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中山青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55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50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柏树（两边各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69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标双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5800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17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4-5-10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中山青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50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柏树（两边各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8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特双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6800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区、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中山青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65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柏树（两边各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69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组合墓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19800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新区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中山青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中国黑（碑）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113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102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柏树（两边各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8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新静苑墓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23800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16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中山青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中国黑（碑）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117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107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水泥路面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红叶石楠（两边各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65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馨园墓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38800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(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芝麻青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中国黑镶嵌（碑）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110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95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草坪砖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红叶石楠（两边各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</w:p>
        </w:tc>
      </w:tr>
      <w:tr w:rsidR="00DB1A68" w:rsidRPr="002A1670" w:rsidTr="00DF2703">
        <w:trPr>
          <w:trHeight w:val="90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艺术墓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元及以下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艺术墓区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 xml:space="preserve"> 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花岗岩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（中国黑）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104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90</w:t>
            </w:r>
            <w:r w:rsidRPr="00807ED4">
              <w:rPr>
                <w:rFonts w:ascii="仿宋" w:eastAsia="仿宋" w:hAnsi="仿宋" w:cs="华文仿宋" w:hint="eastAsia"/>
                <w:color w:val="000000"/>
                <w:szCs w:val="21"/>
              </w:rPr>
              <w:t>×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大理石碎片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红叶石楠（两边各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3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棵）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68" w:rsidRPr="00807ED4" w:rsidRDefault="00DB1A68" w:rsidP="00DF2703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Cs w:val="21"/>
              </w:rPr>
            </w:pP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按墓的高低位置议价，最高排墓穴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80000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元，以两排为一档次，每降一档降</w:t>
            </w:r>
            <w:r w:rsidRPr="00807ED4">
              <w:rPr>
                <w:rFonts w:ascii="仿宋" w:eastAsia="仿宋" w:hAnsi="仿宋" w:cs="华文仿宋"/>
                <w:color w:val="000000"/>
                <w:kern w:val="0"/>
                <w:szCs w:val="21"/>
              </w:rPr>
              <w:t>5000</w:t>
            </w:r>
            <w:r w:rsidRPr="00807ED4">
              <w:rPr>
                <w:rFonts w:ascii="仿宋" w:eastAsia="仿宋" w:hAnsi="仿宋" w:cs="华文仿宋" w:hint="eastAsia"/>
                <w:color w:val="000000"/>
                <w:kern w:val="0"/>
                <w:szCs w:val="21"/>
              </w:rPr>
              <w:t>元。</w:t>
            </w:r>
          </w:p>
        </w:tc>
      </w:tr>
    </w:tbl>
    <w:p w:rsidR="00DB1A68" w:rsidRDefault="00DB1A68" w:rsidP="001415D8">
      <w:pPr>
        <w:rPr>
          <w:rFonts w:eastAsia="黑体"/>
          <w:szCs w:val="21"/>
        </w:rPr>
      </w:pPr>
    </w:p>
    <w:p w:rsidR="00DB1A68" w:rsidRPr="00D473C0" w:rsidRDefault="00DB1A68" w:rsidP="001415D8">
      <w:pPr>
        <w:rPr>
          <w:rFonts w:eastAsia="黑体"/>
          <w:sz w:val="36"/>
          <w:szCs w:val="36"/>
        </w:rPr>
      </w:pPr>
      <w:r w:rsidRPr="00D473C0">
        <w:rPr>
          <w:rFonts w:eastAsia="黑体" w:hint="eastAsia"/>
          <w:szCs w:val="21"/>
        </w:rPr>
        <w:t>附件三：</w:t>
      </w:r>
    </w:p>
    <w:p w:rsidR="00DB1A68" w:rsidRPr="00AF4405" w:rsidRDefault="00DB1A68" w:rsidP="00195396">
      <w:pPr>
        <w:ind w:firstLineChars="1402" w:firstLine="31680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公墓基本服务项目</w:t>
      </w:r>
    </w:p>
    <w:tbl>
      <w:tblPr>
        <w:tblW w:w="14121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2333"/>
        <w:gridCol w:w="5400"/>
        <w:gridCol w:w="5445"/>
      </w:tblGrid>
      <w:tr w:rsidR="00DB1A68" w:rsidRPr="002A1670" w:rsidTr="00DF2703">
        <w:tc>
          <w:tcPr>
            <w:tcW w:w="943" w:type="dxa"/>
          </w:tcPr>
          <w:p w:rsidR="00DB1A68" w:rsidRPr="002A1670" w:rsidRDefault="00DB1A68" w:rsidP="00DF2703">
            <w:pPr>
              <w:rPr>
                <w:rFonts w:ascii="??_GB2312" w:eastAsia="Times New Roman"/>
                <w:b/>
                <w:bCs/>
                <w:szCs w:val="32"/>
              </w:rPr>
            </w:pPr>
            <w:r w:rsidRPr="002A1670">
              <w:rPr>
                <w:rFonts w:ascii="??_GB2312" w:eastAsia="Times New Roman"/>
                <w:b/>
                <w:bCs/>
                <w:szCs w:val="32"/>
              </w:rPr>
              <w:t>序号</w:t>
            </w:r>
          </w:p>
        </w:tc>
        <w:tc>
          <w:tcPr>
            <w:tcW w:w="2333" w:type="dxa"/>
          </w:tcPr>
          <w:p w:rsidR="00DB1A68" w:rsidRPr="002A1670" w:rsidRDefault="00DB1A68" w:rsidP="00DF2703">
            <w:pPr>
              <w:rPr>
                <w:rFonts w:ascii="??_GB2312" w:eastAsia="Times New Roman"/>
                <w:b/>
                <w:bCs/>
                <w:szCs w:val="32"/>
              </w:rPr>
            </w:pPr>
            <w:r w:rsidRPr="002A1670">
              <w:rPr>
                <w:rFonts w:ascii="??_GB2312" w:eastAsia="Times New Roman"/>
                <w:b/>
                <w:bCs/>
                <w:szCs w:val="32"/>
              </w:rPr>
              <w:t>项目名称</w:t>
            </w:r>
          </w:p>
        </w:tc>
        <w:tc>
          <w:tcPr>
            <w:tcW w:w="5400" w:type="dxa"/>
          </w:tcPr>
          <w:p w:rsidR="00DB1A68" w:rsidRPr="002A1670" w:rsidRDefault="00DB1A68" w:rsidP="00DB1A68">
            <w:pPr>
              <w:ind w:firstLineChars="200" w:firstLine="31680"/>
              <w:rPr>
                <w:rFonts w:ascii="??_GB2312" w:eastAsia="Times New Roman"/>
                <w:b/>
                <w:bCs/>
                <w:szCs w:val="32"/>
              </w:rPr>
            </w:pPr>
            <w:r>
              <w:rPr>
                <w:rFonts w:ascii="??_GB2312" w:hint="eastAsia"/>
                <w:b/>
                <w:bCs/>
                <w:szCs w:val="32"/>
              </w:rPr>
              <w:t>最高</w:t>
            </w:r>
            <w:r w:rsidRPr="002A1670">
              <w:rPr>
                <w:rFonts w:ascii="??_GB2312" w:eastAsia="Times New Roman"/>
                <w:b/>
                <w:bCs/>
                <w:szCs w:val="32"/>
              </w:rPr>
              <w:t>收费标准</w:t>
            </w:r>
          </w:p>
        </w:tc>
        <w:tc>
          <w:tcPr>
            <w:tcW w:w="5445" w:type="dxa"/>
          </w:tcPr>
          <w:p w:rsidR="00DB1A68" w:rsidRPr="002A1670" w:rsidRDefault="00DB1A68" w:rsidP="00DB1A68">
            <w:pPr>
              <w:ind w:firstLineChars="200" w:firstLine="31680"/>
              <w:rPr>
                <w:rFonts w:ascii="??_GB2312" w:eastAsia="Times New Roman"/>
                <w:b/>
                <w:bCs/>
                <w:szCs w:val="32"/>
              </w:rPr>
            </w:pPr>
            <w:r w:rsidRPr="002A1670">
              <w:rPr>
                <w:rFonts w:ascii="??_GB2312" w:eastAsia="Times New Roman"/>
                <w:b/>
                <w:bCs/>
                <w:szCs w:val="32"/>
              </w:rPr>
              <w:t>备注</w:t>
            </w:r>
          </w:p>
        </w:tc>
      </w:tr>
      <w:tr w:rsidR="00DB1A68" w:rsidRPr="002A1670" w:rsidTr="00DF2703">
        <w:trPr>
          <w:trHeight w:val="584"/>
        </w:trPr>
        <w:tc>
          <w:tcPr>
            <w:tcW w:w="94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1</w:t>
            </w:r>
          </w:p>
        </w:tc>
        <w:tc>
          <w:tcPr>
            <w:tcW w:w="233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进</w:t>
            </w:r>
            <w:r w:rsidRPr="002A1670">
              <w:rPr>
                <w:rFonts w:ascii="??_GB2312" w:eastAsia="Times New Roman"/>
                <w:szCs w:val="32"/>
              </w:rPr>
              <w:t>(</w:t>
            </w:r>
            <w:r w:rsidRPr="002A1670">
              <w:rPr>
                <w:rFonts w:ascii="??_GB2312" w:eastAsia="Times New Roman"/>
                <w:szCs w:val="32"/>
              </w:rPr>
              <w:t>退）穴费</w:t>
            </w:r>
          </w:p>
        </w:tc>
        <w:tc>
          <w:tcPr>
            <w:tcW w:w="5400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 xml:space="preserve">            120</w:t>
            </w:r>
            <w:r w:rsidRPr="002A1670">
              <w:rPr>
                <w:rFonts w:ascii="??_GB2312" w:eastAsia="Times New Roman"/>
                <w:szCs w:val="32"/>
              </w:rPr>
              <w:t>元</w:t>
            </w:r>
            <w:r w:rsidRPr="002A1670">
              <w:rPr>
                <w:rFonts w:ascii="??_GB2312" w:eastAsia="Times New Roman"/>
                <w:szCs w:val="32"/>
              </w:rPr>
              <w:t>/</w:t>
            </w:r>
            <w:r w:rsidRPr="002A1670">
              <w:rPr>
                <w:rFonts w:ascii="??_GB2312" w:eastAsia="Times New Roman"/>
                <w:szCs w:val="32"/>
              </w:rPr>
              <w:t>次</w:t>
            </w:r>
          </w:p>
        </w:tc>
        <w:tc>
          <w:tcPr>
            <w:tcW w:w="5445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</w:p>
        </w:tc>
      </w:tr>
      <w:tr w:rsidR="00DB1A68" w:rsidRPr="002A1670" w:rsidTr="00DF2703">
        <w:trPr>
          <w:trHeight w:val="1103"/>
        </w:trPr>
        <w:tc>
          <w:tcPr>
            <w:tcW w:w="94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2</w:t>
            </w:r>
          </w:p>
        </w:tc>
        <w:tc>
          <w:tcPr>
            <w:tcW w:w="233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刻墓碑服务费</w:t>
            </w:r>
          </w:p>
        </w:tc>
        <w:tc>
          <w:tcPr>
            <w:tcW w:w="5400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单穴墓</w:t>
            </w:r>
            <w:r w:rsidRPr="002A1670">
              <w:rPr>
                <w:rFonts w:ascii="??_GB2312" w:eastAsia="Times New Roman"/>
                <w:szCs w:val="32"/>
              </w:rPr>
              <w:t>300</w:t>
            </w:r>
            <w:r w:rsidRPr="002A1670">
              <w:rPr>
                <w:rFonts w:ascii="??_GB2312" w:eastAsia="Times New Roman"/>
                <w:szCs w:val="32"/>
              </w:rPr>
              <w:t>元</w:t>
            </w:r>
            <w:r w:rsidRPr="002A1670">
              <w:rPr>
                <w:rFonts w:ascii="??_GB2312" w:eastAsia="Times New Roman"/>
                <w:szCs w:val="32"/>
              </w:rPr>
              <w:t>/</w:t>
            </w:r>
            <w:r w:rsidRPr="002A1670">
              <w:rPr>
                <w:rFonts w:ascii="??_GB2312" w:eastAsia="Times New Roman"/>
                <w:szCs w:val="32"/>
              </w:rPr>
              <w:t>穴、双穴墓</w:t>
            </w:r>
            <w:r w:rsidRPr="002A1670">
              <w:rPr>
                <w:rFonts w:ascii="??_GB2312" w:eastAsia="Times New Roman"/>
                <w:szCs w:val="32"/>
              </w:rPr>
              <w:t>400</w:t>
            </w:r>
            <w:r w:rsidRPr="002A1670">
              <w:rPr>
                <w:rFonts w:ascii="??_GB2312" w:eastAsia="Times New Roman"/>
                <w:szCs w:val="32"/>
              </w:rPr>
              <w:t>元</w:t>
            </w:r>
            <w:r w:rsidRPr="002A1670">
              <w:rPr>
                <w:rFonts w:ascii="??_GB2312" w:eastAsia="Times New Roman"/>
                <w:szCs w:val="32"/>
              </w:rPr>
              <w:t>/</w:t>
            </w:r>
            <w:r w:rsidRPr="002A1670">
              <w:rPr>
                <w:rFonts w:ascii="??_GB2312" w:eastAsia="Times New Roman"/>
                <w:szCs w:val="32"/>
              </w:rPr>
              <w:t>穴。第二次入墓</w:t>
            </w:r>
            <w:r w:rsidRPr="002A1670">
              <w:rPr>
                <w:rFonts w:ascii="??_GB2312" w:eastAsia="Times New Roman"/>
                <w:szCs w:val="32"/>
              </w:rPr>
              <w:t>100</w:t>
            </w:r>
            <w:r w:rsidRPr="002A1670">
              <w:rPr>
                <w:rFonts w:ascii="??_GB2312" w:eastAsia="Times New Roman"/>
                <w:szCs w:val="32"/>
              </w:rPr>
              <w:t>元</w:t>
            </w:r>
            <w:r w:rsidRPr="002A1670">
              <w:rPr>
                <w:rFonts w:ascii="??_GB2312" w:eastAsia="Times New Roman"/>
                <w:szCs w:val="32"/>
              </w:rPr>
              <w:t>/</w:t>
            </w:r>
            <w:r w:rsidRPr="002A1670">
              <w:rPr>
                <w:rFonts w:ascii="??_GB2312" w:eastAsia="Times New Roman"/>
                <w:szCs w:val="32"/>
              </w:rPr>
              <w:t>穴。</w:t>
            </w:r>
          </w:p>
        </w:tc>
        <w:tc>
          <w:tcPr>
            <w:tcW w:w="5445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</w:p>
        </w:tc>
      </w:tr>
      <w:tr w:rsidR="00DB1A68" w:rsidRPr="002A1670" w:rsidTr="00DF2703">
        <w:trPr>
          <w:trHeight w:val="624"/>
        </w:trPr>
        <w:tc>
          <w:tcPr>
            <w:tcW w:w="94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3</w:t>
            </w:r>
          </w:p>
        </w:tc>
        <w:tc>
          <w:tcPr>
            <w:tcW w:w="233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瓷像</w:t>
            </w:r>
          </w:p>
        </w:tc>
        <w:tc>
          <w:tcPr>
            <w:tcW w:w="5400" w:type="dxa"/>
          </w:tcPr>
          <w:p w:rsidR="00DB1A68" w:rsidRPr="002A1670" w:rsidRDefault="00DB1A68" w:rsidP="00DF2703">
            <w:pPr>
              <w:tabs>
                <w:tab w:val="left" w:pos="912"/>
              </w:tabs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4</w:t>
            </w:r>
            <w:r w:rsidRPr="002A1670">
              <w:rPr>
                <w:rFonts w:ascii="??_GB2312" w:eastAsia="Times New Roman"/>
                <w:szCs w:val="32"/>
              </w:rPr>
              <w:t>寸</w:t>
            </w:r>
            <w:r w:rsidRPr="002A1670">
              <w:rPr>
                <w:rFonts w:ascii="??_GB2312" w:eastAsia="Times New Roman"/>
                <w:szCs w:val="32"/>
              </w:rPr>
              <w:t>150</w:t>
            </w:r>
            <w:r w:rsidRPr="002A1670">
              <w:rPr>
                <w:rFonts w:ascii="??_GB2312" w:eastAsia="Times New Roman"/>
                <w:szCs w:val="32"/>
              </w:rPr>
              <w:t>元、</w:t>
            </w:r>
            <w:r w:rsidRPr="002A1670">
              <w:rPr>
                <w:rFonts w:ascii="??_GB2312" w:eastAsia="Times New Roman"/>
                <w:szCs w:val="32"/>
              </w:rPr>
              <w:t>5</w:t>
            </w:r>
            <w:r w:rsidRPr="002A1670">
              <w:rPr>
                <w:rFonts w:ascii="??_GB2312" w:eastAsia="Times New Roman"/>
                <w:szCs w:val="32"/>
              </w:rPr>
              <w:t>寸</w:t>
            </w:r>
            <w:r w:rsidRPr="002A1670">
              <w:rPr>
                <w:rFonts w:ascii="??_GB2312" w:eastAsia="Times New Roman"/>
                <w:szCs w:val="32"/>
              </w:rPr>
              <w:t>200</w:t>
            </w:r>
            <w:r w:rsidRPr="002A1670">
              <w:rPr>
                <w:rFonts w:ascii="??_GB2312" w:eastAsia="Times New Roman"/>
                <w:szCs w:val="32"/>
              </w:rPr>
              <w:t>元、</w:t>
            </w:r>
            <w:r w:rsidRPr="002A1670">
              <w:rPr>
                <w:rFonts w:ascii="??_GB2312" w:eastAsia="Times New Roman"/>
                <w:szCs w:val="32"/>
              </w:rPr>
              <w:t>6</w:t>
            </w:r>
            <w:r w:rsidRPr="002A1670">
              <w:rPr>
                <w:rFonts w:ascii="??_GB2312" w:eastAsia="Times New Roman"/>
                <w:szCs w:val="32"/>
              </w:rPr>
              <w:t>寸</w:t>
            </w:r>
            <w:r w:rsidRPr="002A1670">
              <w:rPr>
                <w:rFonts w:ascii="??_GB2312" w:eastAsia="Times New Roman"/>
                <w:szCs w:val="32"/>
              </w:rPr>
              <w:t>260</w:t>
            </w:r>
            <w:r w:rsidRPr="002A1670">
              <w:rPr>
                <w:rFonts w:ascii="??_GB2312" w:eastAsia="Times New Roman"/>
                <w:szCs w:val="32"/>
              </w:rPr>
              <w:t>元</w:t>
            </w:r>
          </w:p>
        </w:tc>
        <w:tc>
          <w:tcPr>
            <w:tcW w:w="5445" w:type="dxa"/>
          </w:tcPr>
          <w:p w:rsidR="00DB1A68" w:rsidRPr="002A1670" w:rsidRDefault="00DB1A68" w:rsidP="00DB1A68">
            <w:pPr>
              <w:tabs>
                <w:tab w:val="left" w:pos="912"/>
              </w:tabs>
              <w:ind w:firstLineChars="100" w:firstLine="31680"/>
              <w:rPr>
                <w:rFonts w:ascii="??_GB2312" w:eastAsia="Times New Roman"/>
                <w:szCs w:val="32"/>
              </w:rPr>
            </w:pPr>
          </w:p>
        </w:tc>
      </w:tr>
      <w:tr w:rsidR="00DB1A68" w:rsidRPr="002A1670" w:rsidTr="00DF2703">
        <w:tc>
          <w:tcPr>
            <w:tcW w:w="94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4</w:t>
            </w:r>
          </w:p>
        </w:tc>
        <w:tc>
          <w:tcPr>
            <w:tcW w:w="233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墓碑贴瓷</w:t>
            </w:r>
          </w:p>
        </w:tc>
        <w:tc>
          <w:tcPr>
            <w:tcW w:w="5400" w:type="dxa"/>
          </w:tcPr>
          <w:p w:rsidR="00DB1A68" w:rsidRPr="002A1670" w:rsidRDefault="00DB1A68" w:rsidP="00DB1A68">
            <w:pPr>
              <w:ind w:firstLineChars="600" w:firstLine="31680"/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15</w:t>
            </w:r>
            <w:r w:rsidRPr="002A1670">
              <w:rPr>
                <w:rFonts w:ascii="??_GB2312" w:eastAsia="Times New Roman"/>
                <w:szCs w:val="32"/>
              </w:rPr>
              <w:t>元</w:t>
            </w:r>
            <w:r w:rsidRPr="002A1670">
              <w:rPr>
                <w:rFonts w:ascii="??_GB2312" w:eastAsia="Times New Roman"/>
                <w:szCs w:val="32"/>
              </w:rPr>
              <w:t>/</w:t>
            </w:r>
            <w:r w:rsidRPr="002A1670">
              <w:rPr>
                <w:rFonts w:ascii="??_GB2312" w:eastAsia="Times New Roman"/>
                <w:szCs w:val="32"/>
              </w:rPr>
              <w:t>次</w:t>
            </w:r>
          </w:p>
        </w:tc>
        <w:tc>
          <w:tcPr>
            <w:tcW w:w="5445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</w:p>
        </w:tc>
      </w:tr>
      <w:tr w:rsidR="00DB1A68" w:rsidRPr="002A1670" w:rsidTr="00DF2703">
        <w:tc>
          <w:tcPr>
            <w:tcW w:w="94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5</w:t>
            </w:r>
          </w:p>
        </w:tc>
        <w:tc>
          <w:tcPr>
            <w:tcW w:w="2333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32"/>
              </w:rPr>
              <w:t>公墓维护服务费</w:t>
            </w:r>
          </w:p>
        </w:tc>
        <w:tc>
          <w:tcPr>
            <w:tcW w:w="5400" w:type="dxa"/>
          </w:tcPr>
          <w:p w:rsidR="00DB1A68" w:rsidRPr="002A1670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2A1670">
              <w:rPr>
                <w:rFonts w:ascii="??_GB2312" w:eastAsia="Times New Roman"/>
                <w:szCs w:val="21"/>
              </w:rPr>
              <w:t>第一档（墓穴使用费</w:t>
            </w:r>
            <w:r>
              <w:rPr>
                <w:rFonts w:ascii="??_GB2312"/>
                <w:szCs w:val="21"/>
              </w:rPr>
              <w:t>3800</w:t>
            </w:r>
            <w:r w:rsidRPr="002A1670">
              <w:rPr>
                <w:rFonts w:ascii="??_GB2312" w:eastAsia="Times New Roman"/>
                <w:szCs w:val="21"/>
              </w:rPr>
              <w:t>元及以下）</w:t>
            </w:r>
            <w:r w:rsidRPr="002A1670">
              <w:rPr>
                <w:rFonts w:ascii="??_GB2312" w:eastAsia="Times New Roman"/>
                <w:szCs w:val="21"/>
              </w:rPr>
              <w:t>20</w:t>
            </w:r>
            <w:r w:rsidRPr="002A1670">
              <w:rPr>
                <w:rFonts w:ascii="??_GB2312" w:eastAsia="Times New Roman"/>
                <w:szCs w:val="21"/>
              </w:rPr>
              <w:t>元</w:t>
            </w:r>
            <w:r w:rsidRPr="002A1670">
              <w:rPr>
                <w:rFonts w:ascii="??_GB2312" w:eastAsia="Times New Roman"/>
                <w:szCs w:val="21"/>
              </w:rPr>
              <w:t>/</w:t>
            </w:r>
            <w:r w:rsidRPr="002A1670">
              <w:rPr>
                <w:rFonts w:ascii="??_GB2312" w:eastAsia="Times New Roman"/>
                <w:szCs w:val="21"/>
              </w:rPr>
              <w:t>年、第二档（墓穴使用费</w:t>
            </w:r>
            <w:r w:rsidRPr="002A1670">
              <w:rPr>
                <w:rFonts w:ascii="??_GB2312" w:eastAsia="Times New Roman"/>
                <w:szCs w:val="21"/>
              </w:rPr>
              <w:t>3800-6800</w:t>
            </w:r>
            <w:r w:rsidRPr="002A1670">
              <w:rPr>
                <w:rFonts w:ascii="??_GB2312" w:eastAsia="Times New Roman"/>
                <w:szCs w:val="21"/>
              </w:rPr>
              <w:t>元</w:t>
            </w:r>
            <w:r>
              <w:rPr>
                <w:rFonts w:ascii="??_GB2312" w:hint="eastAsia"/>
                <w:szCs w:val="21"/>
              </w:rPr>
              <w:t>，不含</w:t>
            </w:r>
            <w:r>
              <w:rPr>
                <w:rFonts w:ascii="??_GB2312"/>
                <w:szCs w:val="21"/>
              </w:rPr>
              <w:t>3800</w:t>
            </w:r>
            <w:r>
              <w:rPr>
                <w:rFonts w:ascii="??_GB2312" w:hint="eastAsia"/>
                <w:szCs w:val="21"/>
              </w:rPr>
              <w:t>元</w:t>
            </w:r>
            <w:r w:rsidRPr="002A1670">
              <w:rPr>
                <w:rFonts w:ascii="??_GB2312" w:eastAsia="Times New Roman"/>
                <w:szCs w:val="21"/>
              </w:rPr>
              <w:t>）</w:t>
            </w:r>
            <w:r w:rsidRPr="002A1670">
              <w:rPr>
                <w:rFonts w:ascii="??_GB2312" w:eastAsia="Times New Roman"/>
                <w:szCs w:val="21"/>
              </w:rPr>
              <w:t>50</w:t>
            </w:r>
            <w:r w:rsidRPr="002A1670">
              <w:rPr>
                <w:rFonts w:ascii="??_GB2312" w:eastAsia="Times New Roman"/>
                <w:szCs w:val="21"/>
              </w:rPr>
              <w:t>元</w:t>
            </w:r>
            <w:r w:rsidRPr="002A1670">
              <w:rPr>
                <w:rFonts w:ascii="??_GB2312" w:eastAsia="Times New Roman"/>
                <w:szCs w:val="21"/>
              </w:rPr>
              <w:t>/</w:t>
            </w:r>
            <w:r w:rsidRPr="002A1670">
              <w:rPr>
                <w:rFonts w:ascii="??_GB2312" w:eastAsia="Times New Roman"/>
                <w:szCs w:val="21"/>
              </w:rPr>
              <w:t>年、第三档墓（墓穴使用费</w:t>
            </w:r>
            <w:r w:rsidRPr="002A1670">
              <w:rPr>
                <w:rFonts w:ascii="??_GB2312" w:eastAsia="Times New Roman"/>
                <w:szCs w:val="21"/>
              </w:rPr>
              <w:t>6800</w:t>
            </w:r>
            <w:r w:rsidRPr="002A1670">
              <w:rPr>
                <w:rFonts w:ascii="??_GB2312" w:eastAsia="Times New Roman"/>
                <w:szCs w:val="21"/>
              </w:rPr>
              <w:t>元以上</w:t>
            </w:r>
            <w:r>
              <w:rPr>
                <w:rFonts w:ascii="??_GB2312" w:hint="eastAsia"/>
                <w:szCs w:val="21"/>
              </w:rPr>
              <w:t>，不含</w:t>
            </w:r>
            <w:r>
              <w:rPr>
                <w:rFonts w:ascii="??_GB2312"/>
                <w:szCs w:val="21"/>
              </w:rPr>
              <w:t>6800</w:t>
            </w:r>
            <w:r>
              <w:rPr>
                <w:rFonts w:ascii="??_GB2312" w:hint="eastAsia"/>
                <w:szCs w:val="21"/>
              </w:rPr>
              <w:t>元</w:t>
            </w:r>
            <w:r w:rsidRPr="002A1670">
              <w:rPr>
                <w:rFonts w:ascii="??_GB2312" w:eastAsia="Times New Roman"/>
                <w:szCs w:val="21"/>
              </w:rPr>
              <w:t>）</w:t>
            </w:r>
            <w:r w:rsidRPr="002A1670">
              <w:rPr>
                <w:rFonts w:ascii="??_GB2312" w:eastAsia="Times New Roman"/>
                <w:szCs w:val="21"/>
              </w:rPr>
              <w:t>100</w:t>
            </w:r>
            <w:r w:rsidRPr="002A1670">
              <w:rPr>
                <w:rFonts w:ascii="??_GB2312" w:eastAsia="Times New Roman"/>
                <w:szCs w:val="21"/>
              </w:rPr>
              <w:t>元</w:t>
            </w:r>
            <w:r w:rsidRPr="002A1670">
              <w:rPr>
                <w:rFonts w:ascii="??_GB2312" w:eastAsia="Times New Roman"/>
                <w:szCs w:val="21"/>
              </w:rPr>
              <w:t>/</w:t>
            </w:r>
            <w:r w:rsidRPr="002A1670">
              <w:rPr>
                <w:rFonts w:ascii="??_GB2312" w:eastAsia="Times New Roman"/>
                <w:szCs w:val="21"/>
              </w:rPr>
              <w:t>年</w:t>
            </w:r>
            <w:bookmarkStart w:id="2" w:name="_GoBack"/>
            <w:bookmarkEnd w:id="2"/>
          </w:p>
        </w:tc>
        <w:tc>
          <w:tcPr>
            <w:tcW w:w="5445" w:type="dxa"/>
          </w:tcPr>
          <w:p w:rsidR="00DB1A68" w:rsidRPr="002A1670" w:rsidRDefault="00DB1A68" w:rsidP="00DF2703">
            <w:pPr>
              <w:rPr>
                <w:rFonts w:ascii="??_GB2312" w:eastAsia="Times New Roman"/>
                <w:szCs w:val="32"/>
              </w:rPr>
            </w:pPr>
            <w:r w:rsidRPr="002A1670">
              <w:rPr>
                <w:rFonts w:ascii="??_GB2312" w:eastAsia="Times New Roman"/>
                <w:szCs w:val="21"/>
              </w:rPr>
              <w:t>公墓维护费主要用于日常保洁、树木修剪、公共设施维护、祭祀保障等。</w:t>
            </w:r>
          </w:p>
        </w:tc>
      </w:tr>
    </w:tbl>
    <w:p w:rsidR="00DB1A68" w:rsidRDefault="00DB1A68" w:rsidP="00DB1A68">
      <w:pPr>
        <w:ind w:firstLineChars="100" w:firstLine="31680"/>
        <w:rPr>
          <w:rFonts w:ascii="??_GB2312" w:eastAsia="Times New Roman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</w:p>
    <w:p w:rsidR="00DB1A68" w:rsidRDefault="00DB1A68" w:rsidP="001415D8">
      <w:pPr>
        <w:rPr>
          <w:rFonts w:eastAsia="黑体"/>
          <w:szCs w:val="21"/>
        </w:rPr>
      </w:pPr>
      <w:r w:rsidRPr="00D473C0">
        <w:rPr>
          <w:rFonts w:eastAsia="黑体" w:hint="eastAsia"/>
          <w:szCs w:val="21"/>
        </w:rPr>
        <w:t>附件四</w:t>
      </w:r>
      <w:r>
        <w:rPr>
          <w:rFonts w:eastAsia="黑体" w:hint="eastAsia"/>
          <w:szCs w:val="21"/>
        </w:rPr>
        <w:t>：</w:t>
      </w:r>
      <w:r>
        <w:rPr>
          <w:rFonts w:eastAsia="黑体"/>
          <w:szCs w:val="21"/>
        </w:rPr>
        <w:t xml:space="preserve"> </w:t>
      </w:r>
    </w:p>
    <w:p w:rsidR="00DB1A68" w:rsidRPr="00AF4405" w:rsidRDefault="00DB1A68" w:rsidP="001415D8">
      <w:pPr>
        <w:jc w:val="center"/>
        <w:rPr>
          <w:rFonts w:eastAsia="黑体"/>
          <w:szCs w:val="21"/>
        </w:rPr>
      </w:pPr>
      <w:r>
        <w:rPr>
          <w:rFonts w:eastAsia="黑体" w:hint="eastAsia"/>
          <w:b/>
          <w:sz w:val="36"/>
          <w:szCs w:val="36"/>
        </w:rPr>
        <w:t>公墓延伸服务项目</w:t>
      </w:r>
    </w:p>
    <w:tbl>
      <w:tblPr>
        <w:tblW w:w="1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1"/>
        <w:gridCol w:w="3315"/>
        <w:gridCol w:w="4246"/>
        <w:gridCol w:w="4880"/>
      </w:tblGrid>
      <w:tr w:rsidR="00DB1A68" w:rsidRPr="002A1670" w:rsidTr="00DF2703">
        <w:tc>
          <w:tcPr>
            <w:tcW w:w="961" w:type="dxa"/>
          </w:tcPr>
          <w:p w:rsidR="00DB1A68" w:rsidRPr="00BD6A0C" w:rsidRDefault="00DB1A68" w:rsidP="00DF2703">
            <w:pPr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 w:rsidRPr="00BD6A0C">
              <w:rPr>
                <w:rFonts w:ascii="??_GB2312" w:eastAsia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15" w:type="dxa"/>
          </w:tcPr>
          <w:p w:rsidR="00DB1A68" w:rsidRPr="00BD6A0C" w:rsidRDefault="00DB1A68" w:rsidP="00DF2703">
            <w:pPr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 w:rsidRPr="00BD6A0C">
              <w:rPr>
                <w:rFonts w:ascii="??_GB2312" w:eastAsia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246" w:type="dxa"/>
          </w:tcPr>
          <w:p w:rsidR="00DB1A68" w:rsidRPr="00BD6A0C" w:rsidRDefault="00DB1A68" w:rsidP="00DB1A68">
            <w:pPr>
              <w:ind w:firstLineChars="300" w:firstLine="31680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 w:rsidRPr="00BD6A0C">
              <w:rPr>
                <w:rFonts w:ascii="??_GB2312" w:eastAsia="Times New Roman"/>
                <w:b/>
                <w:bCs/>
                <w:sz w:val="28"/>
                <w:szCs w:val="28"/>
              </w:rPr>
              <w:t>收费标准</w:t>
            </w:r>
          </w:p>
        </w:tc>
        <w:tc>
          <w:tcPr>
            <w:tcW w:w="4880" w:type="dxa"/>
          </w:tcPr>
          <w:p w:rsidR="00DB1A68" w:rsidRPr="00BD6A0C" w:rsidRDefault="00DB1A68" w:rsidP="00DB1A68">
            <w:pPr>
              <w:ind w:firstLineChars="500" w:firstLine="31680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 w:rsidRPr="00BD6A0C">
              <w:rPr>
                <w:rFonts w:ascii="??_GB2312" w:eastAsia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DB1A68" w:rsidRPr="002A1670" w:rsidTr="00DF2703">
        <w:tc>
          <w:tcPr>
            <w:tcW w:w="961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墓穴装饰</w:t>
            </w:r>
          </w:p>
        </w:tc>
        <w:tc>
          <w:tcPr>
            <w:tcW w:w="4246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按协议约定</w:t>
            </w:r>
          </w:p>
        </w:tc>
        <w:tc>
          <w:tcPr>
            <w:tcW w:w="4880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包括：瓷像加工（瓷像框）。</w:t>
            </w:r>
          </w:p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墓志铭撰写，墓碑字涂金、银字、装饰品摆放、丧户其他装饰要求。</w:t>
            </w:r>
          </w:p>
        </w:tc>
      </w:tr>
      <w:tr w:rsidR="00DB1A68" w:rsidRPr="002A1670" w:rsidTr="00DF2703">
        <w:tc>
          <w:tcPr>
            <w:tcW w:w="961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骨灰安葬仪式</w:t>
            </w:r>
          </w:p>
        </w:tc>
        <w:tc>
          <w:tcPr>
            <w:tcW w:w="4246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按协议约定</w:t>
            </w:r>
          </w:p>
        </w:tc>
        <w:tc>
          <w:tcPr>
            <w:tcW w:w="4880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策划主持整个骨灰安葬过程</w:t>
            </w:r>
          </w:p>
        </w:tc>
      </w:tr>
      <w:tr w:rsidR="00DB1A68" w:rsidRPr="002A1670" w:rsidTr="00DF2703">
        <w:tc>
          <w:tcPr>
            <w:tcW w:w="961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3</w:t>
            </w:r>
          </w:p>
        </w:tc>
        <w:tc>
          <w:tcPr>
            <w:tcW w:w="3315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代扫墓</w:t>
            </w:r>
          </w:p>
        </w:tc>
        <w:tc>
          <w:tcPr>
            <w:tcW w:w="4246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按协议约定</w:t>
            </w:r>
          </w:p>
        </w:tc>
        <w:tc>
          <w:tcPr>
            <w:tcW w:w="4880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业务主要包含上贡果、烧香、摆祭品，念悼词等</w:t>
            </w:r>
          </w:p>
        </w:tc>
      </w:tr>
      <w:tr w:rsidR="00DB1A68" w:rsidRPr="002A1670" w:rsidTr="00DF2703">
        <w:tc>
          <w:tcPr>
            <w:tcW w:w="961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4</w:t>
            </w:r>
          </w:p>
        </w:tc>
        <w:tc>
          <w:tcPr>
            <w:tcW w:w="3315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旧墓维修</w:t>
            </w:r>
          </w:p>
        </w:tc>
        <w:tc>
          <w:tcPr>
            <w:tcW w:w="4246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按协议约定</w:t>
            </w:r>
          </w:p>
        </w:tc>
        <w:tc>
          <w:tcPr>
            <w:tcW w:w="4880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包括换碑、墓穴破损修复等</w:t>
            </w:r>
          </w:p>
        </w:tc>
      </w:tr>
      <w:tr w:rsidR="00DB1A68" w:rsidRPr="002A1670" w:rsidTr="00DF2703">
        <w:tc>
          <w:tcPr>
            <w:tcW w:w="961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墓穴迁移</w:t>
            </w:r>
          </w:p>
        </w:tc>
        <w:tc>
          <w:tcPr>
            <w:tcW w:w="4246" w:type="dxa"/>
          </w:tcPr>
          <w:p w:rsidR="00DB1A68" w:rsidRPr="00BD6A0C" w:rsidRDefault="00DB1A68" w:rsidP="00DF2703">
            <w:pPr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按协议约定</w:t>
            </w:r>
          </w:p>
        </w:tc>
        <w:tc>
          <w:tcPr>
            <w:tcW w:w="4880" w:type="dxa"/>
          </w:tcPr>
          <w:p w:rsidR="00DB1A68" w:rsidRPr="00BD6A0C" w:rsidRDefault="00DB1A68" w:rsidP="00DB1A68">
            <w:pPr>
              <w:ind w:firstLineChars="200" w:firstLine="31680"/>
              <w:rPr>
                <w:rFonts w:ascii="??_GB2312" w:eastAsia="Times New Roman"/>
                <w:sz w:val="28"/>
                <w:szCs w:val="28"/>
              </w:rPr>
            </w:pPr>
            <w:r w:rsidRPr="00BD6A0C">
              <w:rPr>
                <w:rFonts w:ascii="??_GB2312" w:eastAsia="Times New Roman"/>
                <w:sz w:val="28"/>
                <w:szCs w:val="28"/>
              </w:rPr>
              <w:t>墓穴迁进迁出相关服务</w:t>
            </w:r>
          </w:p>
        </w:tc>
      </w:tr>
    </w:tbl>
    <w:p w:rsidR="00DB1A68" w:rsidRDefault="00DB1A68" w:rsidP="001415D8"/>
    <w:p w:rsidR="00DB1A68" w:rsidRPr="00847C67" w:rsidRDefault="00DB1A68" w:rsidP="001415D8">
      <w:pPr>
        <w:spacing w:line="520" w:lineRule="exact"/>
      </w:pPr>
    </w:p>
    <w:sectPr w:rsidR="00DB1A68" w:rsidRPr="00847C67" w:rsidSect="00457E6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68" w:rsidRDefault="00DB1A68" w:rsidP="00190DF8">
      <w:r>
        <w:separator/>
      </w:r>
    </w:p>
  </w:endnote>
  <w:endnote w:type="continuationSeparator" w:id="0">
    <w:p w:rsidR="00DB1A68" w:rsidRDefault="00DB1A68" w:rsidP="0019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0000000000000000000"/>
    <w:charset w:val="86"/>
    <w:family w:val="roman"/>
    <w:notTrueType/>
    <w:pitch w:val="default"/>
    <w:sig w:usb0="00000287" w:usb1="080E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8" w:rsidRDefault="00DB1A68" w:rsidP="003C10B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A68" w:rsidRDefault="00DB1A68" w:rsidP="003C10B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8" w:rsidRDefault="00DB1A68" w:rsidP="003C10B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B1A68" w:rsidRDefault="00DB1A68" w:rsidP="003C10B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68" w:rsidRDefault="00DB1A68" w:rsidP="00190DF8">
      <w:r>
        <w:separator/>
      </w:r>
    </w:p>
  </w:footnote>
  <w:footnote w:type="continuationSeparator" w:id="0">
    <w:p w:rsidR="00DB1A68" w:rsidRDefault="00DB1A68" w:rsidP="00190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8" w:rsidRDefault="00DB1A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8" w:rsidRDefault="00DB1A68" w:rsidP="0019539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8" w:rsidRDefault="00DB1A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DF8"/>
    <w:rsid w:val="0002697D"/>
    <w:rsid w:val="00061DD3"/>
    <w:rsid w:val="0006627E"/>
    <w:rsid w:val="000817CD"/>
    <w:rsid w:val="00086405"/>
    <w:rsid w:val="000A179E"/>
    <w:rsid w:val="000A4D99"/>
    <w:rsid w:val="000B0920"/>
    <w:rsid w:val="000B5E2B"/>
    <w:rsid w:val="000C76C2"/>
    <w:rsid w:val="000F114A"/>
    <w:rsid w:val="00101E1A"/>
    <w:rsid w:val="001415D8"/>
    <w:rsid w:val="0015346E"/>
    <w:rsid w:val="00167C93"/>
    <w:rsid w:val="00190DF8"/>
    <w:rsid w:val="00195396"/>
    <w:rsid w:val="001B4169"/>
    <w:rsid w:val="00221EDF"/>
    <w:rsid w:val="002338EB"/>
    <w:rsid w:val="002816B5"/>
    <w:rsid w:val="002902E6"/>
    <w:rsid w:val="002A1670"/>
    <w:rsid w:val="002B6B8B"/>
    <w:rsid w:val="002C1839"/>
    <w:rsid w:val="00321102"/>
    <w:rsid w:val="003302CC"/>
    <w:rsid w:val="00356D71"/>
    <w:rsid w:val="00376250"/>
    <w:rsid w:val="003C10B0"/>
    <w:rsid w:val="003C3E1D"/>
    <w:rsid w:val="00406949"/>
    <w:rsid w:val="00412514"/>
    <w:rsid w:val="00452FA2"/>
    <w:rsid w:val="00453A4C"/>
    <w:rsid w:val="00453F24"/>
    <w:rsid w:val="00457E62"/>
    <w:rsid w:val="0049439D"/>
    <w:rsid w:val="004A3BE3"/>
    <w:rsid w:val="004C5527"/>
    <w:rsid w:val="004E3A46"/>
    <w:rsid w:val="004F296A"/>
    <w:rsid w:val="00502E37"/>
    <w:rsid w:val="00516909"/>
    <w:rsid w:val="00517875"/>
    <w:rsid w:val="00536380"/>
    <w:rsid w:val="00563ACF"/>
    <w:rsid w:val="005875E4"/>
    <w:rsid w:val="00596ED5"/>
    <w:rsid w:val="005A530E"/>
    <w:rsid w:val="005B4209"/>
    <w:rsid w:val="005F2C06"/>
    <w:rsid w:val="00604A85"/>
    <w:rsid w:val="00612255"/>
    <w:rsid w:val="00622829"/>
    <w:rsid w:val="006429A4"/>
    <w:rsid w:val="00697711"/>
    <w:rsid w:val="006A34DA"/>
    <w:rsid w:val="006B18F2"/>
    <w:rsid w:val="006C25D3"/>
    <w:rsid w:val="006D2157"/>
    <w:rsid w:val="006D6E2D"/>
    <w:rsid w:val="006E6552"/>
    <w:rsid w:val="006F33C1"/>
    <w:rsid w:val="006F56D8"/>
    <w:rsid w:val="00722CD4"/>
    <w:rsid w:val="00732FAF"/>
    <w:rsid w:val="00784E41"/>
    <w:rsid w:val="00803EEE"/>
    <w:rsid w:val="00807ED4"/>
    <w:rsid w:val="0082255D"/>
    <w:rsid w:val="00832008"/>
    <w:rsid w:val="00847C67"/>
    <w:rsid w:val="00850068"/>
    <w:rsid w:val="008829EE"/>
    <w:rsid w:val="00887B5D"/>
    <w:rsid w:val="008A6B08"/>
    <w:rsid w:val="008C3607"/>
    <w:rsid w:val="008E7FA6"/>
    <w:rsid w:val="008F0623"/>
    <w:rsid w:val="0090153C"/>
    <w:rsid w:val="00922C23"/>
    <w:rsid w:val="00924C1B"/>
    <w:rsid w:val="00930B61"/>
    <w:rsid w:val="0094623A"/>
    <w:rsid w:val="009A2021"/>
    <w:rsid w:val="009A45B1"/>
    <w:rsid w:val="009C0908"/>
    <w:rsid w:val="009D2FD1"/>
    <w:rsid w:val="009F259B"/>
    <w:rsid w:val="009F74F1"/>
    <w:rsid w:val="00A31956"/>
    <w:rsid w:val="00A7400C"/>
    <w:rsid w:val="00A74554"/>
    <w:rsid w:val="00A8058A"/>
    <w:rsid w:val="00AB2C3D"/>
    <w:rsid w:val="00AF4405"/>
    <w:rsid w:val="00B244C4"/>
    <w:rsid w:val="00B62705"/>
    <w:rsid w:val="00B62FC8"/>
    <w:rsid w:val="00B77E27"/>
    <w:rsid w:val="00BD135F"/>
    <w:rsid w:val="00BD34E8"/>
    <w:rsid w:val="00BD5088"/>
    <w:rsid w:val="00BD62D0"/>
    <w:rsid w:val="00BD6A0C"/>
    <w:rsid w:val="00BF046C"/>
    <w:rsid w:val="00C12B98"/>
    <w:rsid w:val="00C511B9"/>
    <w:rsid w:val="00C72BE7"/>
    <w:rsid w:val="00D473C0"/>
    <w:rsid w:val="00D57837"/>
    <w:rsid w:val="00D7652B"/>
    <w:rsid w:val="00D7683F"/>
    <w:rsid w:val="00D81B06"/>
    <w:rsid w:val="00D846A5"/>
    <w:rsid w:val="00D857D0"/>
    <w:rsid w:val="00DA2F25"/>
    <w:rsid w:val="00DA78BF"/>
    <w:rsid w:val="00DB1A68"/>
    <w:rsid w:val="00DC3E07"/>
    <w:rsid w:val="00DF2703"/>
    <w:rsid w:val="00E214C1"/>
    <w:rsid w:val="00E32458"/>
    <w:rsid w:val="00E47D51"/>
    <w:rsid w:val="00E7127A"/>
    <w:rsid w:val="00E75379"/>
    <w:rsid w:val="00EA6467"/>
    <w:rsid w:val="00EB50E6"/>
    <w:rsid w:val="00EC725F"/>
    <w:rsid w:val="00EE7E72"/>
    <w:rsid w:val="00EF2B1C"/>
    <w:rsid w:val="00EF2F49"/>
    <w:rsid w:val="00F2033E"/>
    <w:rsid w:val="00F21B7F"/>
    <w:rsid w:val="00F22232"/>
    <w:rsid w:val="00F520E4"/>
    <w:rsid w:val="00F657C0"/>
    <w:rsid w:val="00FC34FC"/>
    <w:rsid w:val="00FD1F71"/>
    <w:rsid w:val="08CA7867"/>
    <w:rsid w:val="106B6A64"/>
    <w:rsid w:val="13D00A73"/>
    <w:rsid w:val="186A1EA0"/>
    <w:rsid w:val="187B6F5D"/>
    <w:rsid w:val="1C500488"/>
    <w:rsid w:val="1CB15477"/>
    <w:rsid w:val="25AF2C98"/>
    <w:rsid w:val="280D41F3"/>
    <w:rsid w:val="2AF90BA4"/>
    <w:rsid w:val="2B644B74"/>
    <w:rsid w:val="2D8841DE"/>
    <w:rsid w:val="31C41958"/>
    <w:rsid w:val="35453E60"/>
    <w:rsid w:val="35586E8B"/>
    <w:rsid w:val="38A403E2"/>
    <w:rsid w:val="3948016C"/>
    <w:rsid w:val="398614F4"/>
    <w:rsid w:val="451255C2"/>
    <w:rsid w:val="49631B1C"/>
    <w:rsid w:val="4A4B234A"/>
    <w:rsid w:val="4AAD14A7"/>
    <w:rsid w:val="5C2955E7"/>
    <w:rsid w:val="5CE45689"/>
    <w:rsid w:val="6ACD7EB7"/>
    <w:rsid w:val="6FD0579F"/>
    <w:rsid w:val="6FFC3037"/>
    <w:rsid w:val="71D56107"/>
    <w:rsid w:val="7B8E7D69"/>
    <w:rsid w:val="7E35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0DF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0D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B5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0D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B5"/>
    <w:rPr>
      <w:rFonts w:ascii="Calibri" w:hAnsi="Calibri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190DF8"/>
    <w:rPr>
      <w:rFonts w:cs="Times New Roman"/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190DF8"/>
    <w:rPr>
      <w:rFonts w:cs="Times New Roman"/>
      <w:color w:val="000000"/>
      <w:sz w:val="18"/>
      <w:szCs w:val="18"/>
      <w:u w:val="none"/>
    </w:rPr>
  </w:style>
  <w:style w:type="character" w:styleId="PageNumber">
    <w:name w:val="page number"/>
    <w:basedOn w:val="DefaultParagraphFont"/>
    <w:uiPriority w:val="99"/>
    <w:locked/>
    <w:rsid w:val="00BD6A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6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衢州市发展和改革委员会</dc:title>
  <dc:subject/>
  <dc:creator>yy</dc:creator>
  <cp:keywords/>
  <dc:description/>
  <cp:lastModifiedBy>Administrator</cp:lastModifiedBy>
  <cp:revision>7</cp:revision>
  <cp:lastPrinted>2018-12-29T02:57:00Z</cp:lastPrinted>
  <dcterms:created xsi:type="dcterms:W3CDTF">2018-12-19T03:34:00Z</dcterms:created>
  <dcterms:modified xsi:type="dcterms:W3CDTF">2019-01-03T02:53:00Z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