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67" w:rsidRPr="000E6044" w:rsidRDefault="00AC6867" w:rsidP="004B4D23">
      <w:pPr>
        <w:spacing w:line="1300" w:lineRule="exact"/>
        <w:ind w:rightChars="12" w:right="25"/>
        <w:jc w:val="right"/>
        <w:rPr>
          <w:rFonts w:ascii="仿宋_GB2312" w:eastAsia="仿宋_GB2312"/>
          <w:b/>
          <w:color w:val="000000"/>
          <w:spacing w:val="-16"/>
          <w:w w:val="70"/>
          <w:sz w:val="32"/>
          <w:szCs w:val="32"/>
        </w:rPr>
      </w:pPr>
      <w:r>
        <w:rPr>
          <w:rFonts w:ascii="方正小标宋简体" w:eastAsia="方正小标宋简体" w:hAnsi="Segoe UI" w:cs="Segoe UI"/>
          <w:color w:val="191F25"/>
          <w:sz w:val="32"/>
          <w:szCs w:val="32"/>
          <w:shd w:val="clear" w:color="auto" w:fill="FFFFFF"/>
        </w:rPr>
        <w:t xml:space="preserve">       </w:t>
      </w:r>
      <w:r w:rsidRPr="000E6044">
        <w:rPr>
          <w:rFonts w:ascii="方正小标宋简体" w:eastAsia="方正小标宋简体" w:hAnsi="Segoe UI" w:cs="Segoe UI"/>
          <w:color w:val="000000"/>
          <w:sz w:val="32"/>
          <w:szCs w:val="32"/>
          <w:shd w:val="clear" w:color="auto" w:fill="FFFFFF"/>
        </w:rPr>
        <w:t xml:space="preserve"> </w:t>
      </w:r>
      <w:r>
        <w:rPr>
          <w:rFonts w:ascii="方正小标宋简体" w:eastAsia="方正小标宋简体" w:hAnsi="Segoe UI" w:cs="Segoe UI"/>
          <w:color w:val="000000"/>
          <w:sz w:val="32"/>
          <w:szCs w:val="32"/>
          <w:shd w:val="clear" w:color="auto" w:fill="FFFFFF"/>
        </w:rPr>
        <w:t xml:space="preserve">               </w:t>
      </w:r>
      <w:r w:rsidRPr="000E6044">
        <w:rPr>
          <w:rFonts w:ascii="方正小标宋简体" w:eastAsia="方正小标宋简体" w:hAnsi="Segoe UI" w:cs="Segoe UI"/>
          <w:color w:val="000000"/>
          <w:sz w:val="32"/>
          <w:szCs w:val="32"/>
          <w:shd w:val="clear" w:color="auto" w:fill="FFFFFF"/>
        </w:rPr>
        <w:t xml:space="preserve">   </w:t>
      </w:r>
      <w:r w:rsidRPr="000E6044">
        <w:rPr>
          <w:rFonts w:ascii="仿宋_GB2312" w:eastAsia="仿宋_GB2312" w:hAnsi="Segoe UI" w:cs="Segoe UI"/>
          <w:b/>
          <w:color w:val="000000"/>
          <w:sz w:val="32"/>
          <w:szCs w:val="32"/>
          <w:shd w:val="clear" w:color="auto" w:fill="FFFFFF"/>
        </w:rPr>
        <w:t>ZJHC48-2018-0001</w:t>
      </w:r>
    </w:p>
    <w:p w:rsidR="00AC6867" w:rsidRPr="00AC46D6" w:rsidRDefault="00253014" w:rsidP="004B4D23">
      <w:pPr>
        <w:spacing w:line="1300" w:lineRule="exact"/>
        <w:ind w:rightChars="421" w:right="884"/>
        <w:jc w:val="distribute"/>
        <w:rPr>
          <w:rFonts w:eastAsia="方正小标宋简体"/>
          <w:color w:val="FF0000"/>
          <w:spacing w:val="-50"/>
          <w:w w:val="70"/>
          <w:sz w:val="89"/>
          <w:szCs w:val="89"/>
        </w:rPr>
      </w:pPr>
      <w:r w:rsidRPr="00253014">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387pt;margin-top:36.4pt;width:77.15pt;height:84.55pt;z-index:1" filled="f" stroked="f">
            <v:fill o:detectmouseclick="t"/>
            <v:textbox>
              <w:txbxContent>
                <w:p w:rsidR="00AC6867" w:rsidRDefault="00AC6867" w:rsidP="00AC46D6">
                  <w:pPr>
                    <w:rPr>
                      <w:rFonts w:eastAsia="方正小标宋简体"/>
                      <w:color w:val="FF0000"/>
                      <w:spacing w:val="-16"/>
                      <w:w w:val="70"/>
                      <w:sz w:val="89"/>
                      <w:szCs w:val="89"/>
                    </w:rPr>
                  </w:pPr>
                  <w:r>
                    <w:rPr>
                      <w:rFonts w:eastAsia="方正小标宋简体" w:hint="eastAsia"/>
                      <w:color w:val="FF0000"/>
                      <w:spacing w:val="-16"/>
                      <w:w w:val="70"/>
                      <w:sz w:val="89"/>
                      <w:szCs w:val="89"/>
                    </w:rPr>
                    <w:t>文件</w:t>
                  </w:r>
                </w:p>
              </w:txbxContent>
            </v:textbox>
          </v:shape>
        </w:pict>
      </w:r>
      <w:r w:rsidR="00AC6867" w:rsidRPr="00AC46D6">
        <w:rPr>
          <w:rFonts w:eastAsia="方正小标宋简体" w:hint="eastAsia"/>
          <w:color w:val="FF0000"/>
          <w:spacing w:val="-50"/>
          <w:w w:val="70"/>
          <w:sz w:val="89"/>
          <w:szCs w:val="89"/>
        </w:rPr>
        <w:t>衢州市人民政府台湾事务办公室</w:t>
      </w:r>
    </w:p>
    <w:p w:rsidR="00AC6867" w:rsidRDefault="00AC6867" w:rsidP="004B4D23">
      <w:pPr>
        <w:spacing w:line="1300" w:lineRule="exact"/>
        <w:ind w:rightChars="421" w:right="884"/>
        <w:jc w:val="distribute"/>
        <w:rPr>
          <w:rFonts w:eastAsia="方正小标宋简体"/>
          <w:color w:val="FF0000"/>
          <w:spacing w:val="-16"/>
          <w:w w:val="70"/>
          <w:sz w:val="89"/>
          <w:szCs w:val="89"/>
        </w:rPr>
      </w:pPr>
      <w:r>
        <w:rPr>
          <w:rFonts w:eastAsia="方正小标宋简体" w:hint="eastAsia"/>
          <w:color w:val="FF0000"/>
          <w:spacing w:val="-16"/>
          <w:w w:val="70"/>
          <w:sz w:val="89"/>
          <w:szCs w:val="89"/>
        </w:rPr>
        <w:t>衢州市发展和改革委员会</w:t>
      </w:r>
    </w:p>
    <w:p w:rsidR="00AC6867" w:rsidRDefault="00AC6867" w:rsidP="00AC46D6">
      <w:pPr>
        <w:spacing w:line="800" w:lineRule="exact"/>
        <w:jc w:val="center"/>
        <w:rPr>
          <w:rFonts w:ascii="仿宋_GB2312" w:eastAsia="仿宋_GB2312"/>
          <w:sz w:val="32"/>
          <w:szCs w:val="32"/>
        </w:rPr>
      </w:pPr>
    </w:p>
    <w:p w:rsidR="00AC6867" w:rsidRPr="006C25D3" w:rsidRDefault="00AC6867" w:rsidP="00AC46D6">
      <w:pPr>
        <w:spacing w:line="800" w:lineRule="exact"/>
        <w:jc w:val="center"/>
        <w:rPr>
          <w:rFonts w:ascii="仿宋_GB2312" w:eastAsia="仿宋_GB2312"/>
          <w:sz w:val="32"/>
          <w:szCs w:val="32"/>
        </w:rPr>
      </w:pPr>
      <w:r w:rsidRPr="006C25D3">
        <w:rPr>
          <w:rFonts w:ascii="仿宋_GB2312" w:eastAsia="仿宋_GB2312" w:hint="eastAsia"/>
          <w:sz w:val="32"/>
          <w:szCs w:val="32"/>
        </w:rPr>
        <w:t>衢</w:t>
      </w:r>
      <w:r>
        <w:rPr>
          <w:rFonts w:ascii="仿宋_GB2312" w:eastAsia="仿宋_GB2312" w:hint="eastAsia"/>
          <w:sz w:val="32"/>
          <w:szCs w:val="32"/>
        </w:rPr>
        <w:t>政台发</w:t>
      </w:r>
      <w:r w:rsidRPr="006C25D3">
        <w:rPr>
          <w:rFonts w:ascii="仿宋_GB2312" w:eastAsia="仿宋_GB2312" w:hint="eastAsia"/>
          <w:sz w:val="32"/>
          <w:szCs w:val="32"/>
        </w:rPr>
        <w:t>〔</w:t>
      </w:r>
      <w:r w:rsidRPr="006C25D3">
        <w:rPr>
          <w:rFonts w:ascii="仿宋_GB2312" w:eastAsia="仿宋_GB2312"/>
          <w:sz w:val="32"/>
          <w:szCs w:val="32"/>
        </w:rPr>
        <w:t>201</w:t>
      </w:r>
      <w:r>
        <w:rPr>
          <w:rFonts w:ascii="仿宋_GB2312" w:eastAsia="仿宋_GB2312"/>
          <w:sz w:val="32"/>
          <w:szCs w:val="32"/>
        </w:rPr>
        <w:t>8</w:t>
      </w:r>
      <w:r w:rsidRPr="006C25D3">
        <w:rPr>
          <w:rFonts w:ascii="仿宋_GB2312" w:eastAsia="仿宋_GB2312" w:hint="eastAsia"/>
          <w:sz w:val="32"/>
          <w:szCs w:val="32"/>
        </w:rPr>
        <w:t>〕</w:t>
      </w:r>
      <w:r>
        <w:rPr>
          <w:rFonts w:ascii="仿宋_GB2312" w:eastAsia="仿宋_GB2312"/>
          <w:sz w:val="32"/>
          <w:szCs w:val="32"/>
        </w:rPr>
        <w:t>1</w:t>
      </w:r>
      <w:r w:rsidRPr="006C25D3">
        <w:rPr>
          <w:rFonts w:ascii="仿宋_GB2312" w:eastAsia="仿宋_GB2312" w:hint="eastAsia"/>
          <w:sz w:val="32"/>
          <w:szCs w:val="32"/>
        </w:rPr>
        <w:t>号</w:t>
      </w:r>
    </w:p>
    <w:p w:rsidR="00AC6867" w:rsidRDefault="00253014" w:rsidP="00AC46D6">
      <w:pPr>
        <w:spacing w:line="520" w:lineRule="exact"/>
      </w:pPr>
      <w:r>
        <w:rPr>
          <w:noProof/>
        </w:rPr>
        <w:pict>
          <v:line id="_x0000_s1027" style="position:absolute;left:0;text-align:left;z-index:2" from="0,5.65pt" to="441pt,5.65pt" o:allowincell="f" strokecolor="red" strokeweight="2pt"/>
        </w:pict>
      </w:r>
    </w:p>
    <w:p w:rsidR="00AC6867" w:rsidRPr="00AC46D6" w:rsidRDefault="00AC6867" w:rsidP="00AC46D6">
      <w:pPr>
        <w:rPr>
          <w:b/>
        </w:rPr>
      </w:pPr>
    </w:p>
    <w:p w:rsidR="00AC6867" w:rsidRDefault="00AC6867" w:rsidP="00AC46D6"/>
    <w:p w:rsidR="00AC6867" w:rsidRPr="00AC46D6" w:rsidRDefault="00AC6867" w:rsidP="00245F74">
      <w:pPr>
        <w:spacing w:line="600" w:lineRule="exact"/>
        <w:jc w:val="center"/>
        <w:rPr>
          <w:rFonts w:ascii="方正小标宋简体" w:eastAsia="方正小标宋简体"/>
          <w:sz w:val="44"/>
          <w:szCs w:val="44"/>
        </w:rPr>
      </w:pPr>
      <w:r w:rsidRPr="00AC46D6">
        <w:rPr>
          <w:rFonts w:ascii="方正小标宋简体" w:eastAsia="方正小标宋简体" w:hint="eastAsia"/>
          <w:sz w:val="44"/>
          <w:szCs w:val="44"/>
        </w:rPr>
        <w:t>关于印发《</w:t>
      </w:r>
      <w:r w:rsidR="004B4D23" w:rsidRPr="00AC46D6">
        <w:rPr>
          <w:rFonts w:ascii="方正小标宋简体" w:eastAsia="方正小标宋简体" w:hAnsi="黑体" w:hint="eastAsia"/>
          <w:sz w:val="44"/>
          <w:szCs w:val="44"/>
        </w:rPr>
        <w:t>关于进一步促进衢台经济文化交流合作的实施意见</w:t>
      </w:r>
      <w:r w:rsidRPr="00AC46D6">
        <w:rPr>
          <w:rFonts w:ascii="方正小标宋简体" w:eastAsia="方正小标宋简体" w:hint="eastAsia"/>
          <w:sz w:val="44"/>
          <w:szCs w:val="44"/>
        </w:rPr>
        <w:t>》的通知</w:t>
      </w:r>
    </w:p>
    <w:p w:rsidR="00AC6867" w:rsidRPr="00AC46D6" w:rsidRDefault="00AC6867" w:rsidP="00245F74">
      <w:pPr>
        <w:spacing w:line="600" w:lineRule="exact"/>
        <w:rPr>
          <w:rFonts w:ascii="仿宋_GB2312" w:eastAsia="仿宋_GB2312"/>
          <w:sz w:val="32"/>
          <w:szCs w:val="32"/>
        </w:rPr>
      </w:pPr>
    </w:p>
    <w:p w:rsidR="00AC6867" w:rsidRPr="00AC46D6" w:rsidRDefault="00AC6867" w:rsidP="00245F74">
      <w:pPr>
        <w:spacing w:line="600" w:lineRule="exact"/>
        <w:rPr>
          <w:rFonts w:ascii="仿宋_GB2312" w:eastAsia="仿宋_GB2312"/>
          <w:sz w:val="32"/>
          <w:szCs w:val="32"/>
        </w:rPr>
      </w:pPr>
      <w:r w:rsidRPr="00AC46D6">
        <w:rPr>
          <w:rFonts w:ascii="仿宋_GB2312" w:eastAsia="仿宋_GB2312" w:hint="eastAsia"/>
          <w:sz w:val="32"/>
          <w:szCs w:val="32"/>
        </w:rPr>
        <w:t>各县（市、区）台办、发展和改革局：</w:t>
      </w:r>
    </w:p>
    <w:p w:rsidR="00AC6867" w:rsidRPr="00AC46D6" w:rsidRDefault="00AC6867" w:rsidP="00245F74">
      <w:pPr>
        <w:spacing w:line="600" w:lineRule="exact"/>
        <w:ind w:firstLineChars="200" w:firstLine="640"/>
        <w:rPr>
          <w:rFonts w:ascii="仿宋_GB2312" w:eastAsia="仿宋_GB2312"/>
          <w:sz w:val="32"/>
          <w:szCs w:val="32"/>
        </w:rPr>
      </w:pPr>
      <w:r w:rsidRPr="00AC46D6">
        <w:rPr>
          <w:rFonts w:ascii="仿宋_GB2312" w:eastAsia="仿宋_GB2312" w:hint="eastAsia"/>
          <w:sz w:val="32"/>
          <w:szCs w:val="32"/>
        </w:rPr>
        <w:t>为深入贯彻党的十九大精神和习近平总书记对台工作重要论述，积极落实国务院台办、国家发展改革委</w:t>
      </w:r>
      <w:r w:rsidR="00795022">
        <w:rPr>
          <w:rFonts w:ascii="仿宋_GB2312" w:eastAsia="仿宋_GB2312" w:hint="eastAsia"/>
          <w:sz w:val="32"/>
          <w:szCs w:val="32"/>
        </w:rPr>
        <w:t>等29个部门</w:t>
      </w:r>
      <w:r w:rsidRPr="00AC46D6">
        <w:rPr>
          <w:rFonts w:ascii="仿宋_GB2312" w:eastAsia="仿宋_GB2312" w:hint="eastAsia"/>
          <w:sz w:val="32"/>
          <w:szCs w:val="32"/>
        </w:rPr>
        <w:t>《关于促进两岸经济文化交流合作的若干措施》、《浙江省台湾同胞投资保障条例》和省台办、省发改委《浙江省贯彻〈关于促进两岸经济文化交流合作的若干措施〉的实施意见》等文件精神，逐步为台湾同胞在衢投资、学习、创业、就业、生活提供与衢州居民同等待遇，进一步促进衢台经济文化交流合作，经商市委组织部（人才办）、市委宣传部、</w:t>
      </w:r>
      <w:r w:rsidRPr="00AC46D6">
        <w:rPr>
          <w:rFonts w:ascii="仿宋_GB2312" w:eastAsia="仿宋_GB2312" w:hint="eastAsia"/>
          <w:sz w:val="32"/>
          <w:szCs w:val="32"/>
        </w:rPr>
        <w:lastRenderedPageBreak/>
        <w:t>市农办、市经信委、市教育局、市科技局、市公安局、市民政局、市法制办、市司法局、市财政局、市税务局、市人力社保局、市国土资源局、市住建局、市交通运输局、市农业局、市商务局、市文广新局、市旅委、市体育局、市卫生计生委、市市场监管局、市质监局、市行政服务中心、市公积金中心、市总工会、市妇联、团市委、衢州绿色产业集聚区、市西区管委会、市人民银行、衢州学院、衢州职业技术学院、市智慧办、市交投公司同意，市台办、市发展改革委牵头制订出台《关于进一步促进衢台经济文化交流合作的实施意见》。经报市政府同意，现予以印发，请遵照执行。</w:t>
      </w:r>
    </w:p>
    <w:p w:rsidR="00AC6867" w:rsidRDefault="00AC6867" w:rsidP="00245F74">
      <w:pPr>
        <w:spacing w:line="600" w:lineRule="exact"/>
        <w:ind w:firstLineChars="200" w:firstLine="640"/>
        <w:rPr>
          <w:rFonts w:ascii="仿宋_GB2312" w:eastAsia="仿宋_GB2312"/>
          <w:sz w:val="32"/>
          <w:szCs w:val="32"/>
        </w:rPr>
      </w:pPr>
    </w:p>
    <w:p w:rsidR="00AC6867" w:rsidRPr="00AC46D6" w:rsidRDefault="00AC6867" w:rsidP="00245F74">
      <w:pPr>
        <w:spacing w:line="600" w:lineRule="exact"/>
        <w:ind w:leftChars="304" w:left="1598" w:hangingChars="300" w:hanging="960"/>
        <w:rPr>
          <w:rFonts w:ascii="仿宋_GB2312" w:eastAsia="仿宋_GB2312"/>
          <w:sz w:val="32"/>
          <w:szCs w:val="32"/>
        </w:rPr>
      </w:pPr>
      <w:r w:rsidRPr="00AC46D6">
        <w:rPr>
          <w:rFonts w:ascii="仿宋_GB2312" w:eastAsia="仿宋_GB2312" w:hint="eastAsia"/>
          <w:sz w:val="32"/>
          <w:szCs w:val="32"/>
        </w:rPr>
        <w:t>附件：《关于进一步促进衢台经济文化交流合作的实施意见》</w:t>
      </w:r>
    </w:p>
    <w:p w:rsidR="00AC6867" w:rsidRDefault="00AC6867" w:rsidP="00245F74">
      <w:pPr>
        <w:spacing w:line="600" w:lineRule="exact"/>
        <w:rPr>
          <w:rFonts w:ascii="仿宋_GB2312" w:eastAsia="仿宋_GB2312"/>
          <w:sz w:val="32"/>
          <w:szCs w:val="32"/>
        </w:rPr>
      </w:pPr>
    </w:p>
    <w:p w:rsidR="00AC6867" w:rsidRPr="00AC46D6" w:rsidRDefault="00AC6867" w:rsidP="00245F74">
      <w:pPr>
        <w:spacing w:line="600" w:lineRule="exact"/>
        <w:rPr>
          <w:rFonts w:ascii="仿宋_GB2312" w:eastAsia="仿宋_GB2312"/>
          <w:sz w:val="32"/>
          <w:szCs w:val="32"/>
        </w:rPr>
      </w:pPr>
    </w:p>
    <w:p w:rsidR="00AC6867" w:rsidRPr="00AC46D6" w:rsidRDefault="00AC6867" w:rsidP="00245F74">
      <w:pPr>
        <w:spacing w:line="600" w:lineRule="exact"/>
        <w:rPr>
          <w:rFonts w:ascii="仿宋_GB2312" w:eastAsia="仿宋_GB2312"/>
          <w:sz w:val="32"/>
          <w:szCs w:val="32"/>
        </w:rPr>
      </w:pPr>
      <w:r w:rsidRPr="00AC46D6">
        <w:rPr>
          <w:rFonts w:ascii="仿宋_GB2312" w:eastAsia="仿宋_GB2312" w:hint="eastAsia"/>
          <w:spacing w:val="-20"/>
          <w:sz w:val="32"/>
          <w:szCs w:val="32"/>
        </w:rPr>
        <w:t>衢州市人民政府台湾事务办公室</w:t>
      </w:r>
      <w:r w:rsidRPr="00AC46D6">
        <w:rPr>
          <w:rFonts w:ascii="仿宋_GB2312" w:eastAsia="仿宋_GB2312"/>
          <w:sz w:val="32"/>
          <w:szCs w:val="32"/>
        </w:rPr>
        <w:t xml:space="preserve"> </w:t>
      </w:r>
      <w:r>
        <w:rPr>
          <w:rFonts w:ascii="仿宋_GB2312" w:eastAsia="仿宋_GB2312"/>
          <w:sz w:val="32"/>
          <w:szCs w:val="32"/>
        </w:rPr>
        <w:t xml:space="preserve">   </w:t>
      </w:r>
      <w:r w:rsidRPr="00AC46D6">
        <w:rPr>
          <w:rFonts w:ascii="仿宋_GB2312" w:eastAsia="仿宋_GB2312" w:hint="eastAsia"/>
          <w:sz w:val="32"/>
          <w:szCs w:val="32"/>
        </w:rPr>
        <w:t>衢州市发展和改革委员会</w:t>
      </w:r>
    </w:p>
    <w:p w:rsidR="00AC6867" w:rsidRDefault="00AC6867" w:rsidP="00245F74">
      <w:pPr>
        <w:spacing w:line="600" w:lineRule="exact"/>
        <w:ind w:firstLineChars="1550" w:firstLine="4960"/>
        <w:rPr>
          <w:rFonts w:ascii="仿宋_GB2312" w:eastAsia="仿宋_GB2312"/>
          <w:sz w:val="32"/>
          <w:szCs w:val="32"/>
        </w:rPr>
      </w:pPr>
      <w:r w:rsidRPr="00AC46D6">
        <w:rPr>
          <w:rFonts w:ascii="仿宋_GB2312" w:eastAsia="仿宋_GB2312"/>
          <w:sz w:val="32"/>
          <w:szCs w:val="32"/>
        </w:rPr>
        <w:t>2018</w:t>
      </w:r>
      <w:r w:rsidRPr="00AC46D6">
        <w:rPr>
          <w:rFonts w:ascii="仿宋_GB2312" w:eastAsia="仿宋_GB2312" w:hint="eastAsia"/>
          <w:sz w:val="32"/>
          <w:szCs w:val="32"/>
        </w:rPr>
        <w:t>年</w:t>
      </w:r>
      <w:r w:rsidRPr="00AC46D6">
        <w:rPr>
          <w:rFonts w:ascii="仿宋_GB2312" w:eastAsia="仿宋_GB2312"/>
          <w:sz w:val="32"/>
          <w:szCs w:val="32"/>
        </w:rPr>
        <w:t>12</w:t>
      </w:r>
      <w:r w:rsidRPr="00AC46D6">
        <w:rPr>
          <w:rFonts w:ascii="仿宋_GB2312" w:eastAsia="仿宋_GB2312" w:hint="eastAsia"/>
          <w:sz w:val="32"/>
          <w:szCs w:val="32"/>
        </w:rPr>
        <w:t>月</w:t>
      </w:r>
      <w:r>
        <w:rPr>
          <w:rFonts w:ascii="仿宋_GB2312" w:eastAsia="仿宋_GB2312"/>
          <w:sz w:val="32"/>
          <w:szCs w:val="32"/>
        </w:rPr>
        <w:t>25</w:t>
      </w:r>
      <w:r w:rsidRPr="00AC46D6">
        <w:rPr>
          <w:rFonts w:ascii="仿宋_GB2312" w:eastAsia="仿宋_GB2312" w:hint="eastAsia"/>
          <w:sz w:val="32"/>
          <w:szCs w:val="32"/>
        </w:rPr>
        <w:t>日</w:t>
      </w:r>
    </w:p>
    <w:p w:rsidR="00AC6867" w:rsidRDefault="00AC6867" w:rsidP="00245F74">
      <w:pPr>
        <w:spacing w:line="600" w:lineRule="exact"/>
        <w:rPr>
          <w:rFonts w:ascii="仿宋_GB2312" w:eastAsia="仿宋_GB2312"/>
          <w:sz w:val="32"/>
          <w:szCs w:val="32"/>
        </w:rPr>
      </w:pPr>
    </w:p>
    <w:p w:rsidR="00AC6867" w:rsidRDefault="003D0A34" w:rsidP="00245F74">
      <w:pPr>
        <w:spacing w:line="600" w:lineRule="exact"/>
        <w:rPr>
          <w:rFonts w:ascii="仿宋_GB2312" w:eastAsia="仿宋_GB2312"/>
          <w:sz w:val="32"/>
          <w:szCs w:val="32"/>
        </w:rPr>
      </w:pPr>
      <w:r>
        <w:rPr>
          <w:rFonts w:ascii="仿宋_GB2312" w:eastAsia="仿宋_GB2312" w:hint="eastAsia"/>
          <w:sz w:val="32"/>
          <w:szCs w:val="32"/>
        </w:rPr>
        <w:t>（此件公开发布）</w:t>
      </w:r>
    </w:p>
    <w:p w:rsidR="00AC6867" w:rsidRDefault="00AC6867" w:rsidP="00245F74">
      <w:pPr>
        <w:spacing w:line="600" w:lineRule="exact"/>
        <w:rPr>
          <w:rFonts w:ascii="仿宋_GB2312" w:eastAsia="仿宋_GB2312"/>
          <w:sz w:val="32"/>
          <w:szCs w:val="32"/>
        </w:rPr>
      </w:pPr>
    </w:p>
    <w:p w:rsidR="00AC6867" w:rsidRPr="00A13543" w:rsidRDefault="00AC6867" w:rsidP="00245F74">
      <w:pPr>
        <w:spacing w:line="600" w:lineRule="exact"/>
        <w:rPr>
          <w:rFonts w:ascii="仿宋_GB2312" w:eastAsia="仿宋_GB2312"/>
          <w:sz w:val="32"/>
          <w:szCs w:val="32"/>
        </w:rPr>
      </w:pPr>
    </w:p>
    <w:p w:rsidR="00AC6867" w:rsidRDefault="00AC6867" w:rsidP="00245F74">
      <w:pPr>
        <w:spacing w:line="600" w:lineRule="exact"/>
        <w:rPr>
          <w:rFonts w:ascii="仿宋_GB2312" w:eastAsia="仿宋_GB2312"/>
          <w:sz w:val="32"/>
          <w:szCs w:val="32"/>
        </w:rPr>
      </w:pPr>
    </w:p>
    <w:p w:rsidR="004B4D23" w:rsidRDefault="004B4D23" w:rsidP="00245F74">
      <w:pPr>
        <w:spacing w:line="600" w:lineRule="exact"/>
        <w:rPr>
          <w:rFonts w:ascii="仿宋_GB2312" w:eastAsia="仿宋_GB2312"/>
          <w:sz w:val="32"/>
          <w:szCs w:val="32"/>
        </w:rPr>
      </w:pPr>
    </w:p>
    <w:p w:rsidR="00062BFA" w:rsidRDefault="00062BFA" w:rsidP="00062BFA">
      <w:pPr>
        <w:spacing w:line="560" w:lineRule="exact"/>
        <w:rPr>
          <w:rFonts w:ascii="仿宋" w:eastAsia="仿宋" w:hAnsi="仿宋"/>
          <w:sz w:val="32"/>
          <w:szCs w:val="32"/>
        </w:rPr>
      </w:pPr>
      <w:r w:rsidRPr="00B262C6">
        <w:rPr>
          <w:rFonts w:ascii="仿宋" w:eastAsia="仿宋" w:hAnsi="仿宋" w:hint="eastAsia"/>
          <w:sz w:val="32"/>
          <w:szCs w:val="32"/>
        </w:rPr>
        <w:lastRenderedPageBreak/>
        <w:t>附件</w:t>
      </w:r>
    </w:p>
    <w:p w:rsidR="00B262C6" w:rsidRPr="00B262C6" w:rsidRDefault="00B262C6" w:rsidP="00062BFA">
      <w:pPr>
        <w:spacing w:line="560" w:lineRule="exact"/>
        <w:rPr>
          <w:rFonts w:ascii="仿宋" w:eastAsia="仿宋" w:hAnsi="仿宋"/>
          <w:sz w:val="32"/>
          <w:szCs w:val="32"/>
        </w:rPr>
      </w:pPr>
    </w:p>
    <w:p w:rsidR="00245F74" w:rsidRDefault="00AC6867" w:rsidP="00B262C6">
      <w:pPr>
        <w:spacing w:line="600" w:lineRule="exact"/>
        <w:jc w:val="center"/>
        <w:rPr>
          <w:rFonts w:ascii="方正小标宋简体" w:eastAsia="方正小标宋简体" w:hAnsi="黑体"/>
          <w:sz w:val="44"/>
          <w:szCs w:val="44"/>
        </w:rPr>
      </w:pPr>
      <w:r w:rsidRPr="00AC46D6">
        <w:rPr>
          <w:rFonts w:ascii="方正小标宋简体" w:eastAsia="方正小标宋简体" w:hAnsi="黑体" w:hint="eastAsia"/>
          <w:sz w:val="44"/>
          <w:szCs w:val="44"/>
        </w:rPr>
        <w:t>关于进一步促进衢台经济文化</w:t>
      </w:r>
    </w:p>
    <w:p w:rsidR="00AC6867" w:rsidRPr="00AC46D6" w:rsidRDefault="00AC6867" w:rsidP="00B262C6">
      <w:pPr>
        <w:spacing w:line="600" w:lineRule="exact"/>
        <w:jc w:val="center"/>
        <w:rPr>
          <w:rFonts w:ascii="方正小标宋简体" w:eastAsia="方正小标宋简体" w:hAnsi="黑体"/>
          <w:sz w:val="44"/>
          <w:szCs w:val="44"/>
        </w:rPr>
      </w:pPr>
      <w:r w:rsidRPr="00AC46D6">
        <w:rPr>
          <w:rFonts w:ascii="方正小标宋简体" w:eastAsia="方正小标宋简体" w:hAnsi="黑体" w:hint="eastAsia"/>
          <w:sz w:val="44"/>
          <w:szCs w:val="44"/>
        </w:rPr>
        <w:t>交流合作的实施意见</w:t>
      </w:r>
    </w:p>
    <w:p w:rsidR="00AC6867" w:rsidRPr="00711A09" w:rsidRDefault="00AC6867" w:rsidP="00B262C6">
      <w:pPr>
        <w:spacing w:line="600" w:lineRule="exact"/>
        <w:ind w:firstLineChars="850" w:firstLine="3060"/>
        <w:rPr>
          <w:rFonts w:ascii="黑体" w:eastAsia="黑体" w:hAnsi="黑体"/>
          <w:sz w:val="36"/>
          <w:szCs w:val="36"/>
        </w:rPr>
      </w:pP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hint="eastAsia"/>
          <w:sz w:val="32"/>
          <w:szCs w:val="32"/>
        </w:rPr>
        <w:t>为深入贯彻落实党的十九大精神和习近平总书记对台工作重要论述，进一步促进衢台经济文化交流与合作，</w:t>
      </w:r>
      <w:r w:rsidRPr="00FC7870">
        <w:rPr>
          <w:rFonts w:ascii="仿宋" w:eastAsia="仿宋" w:hAnsi="仿宋" w:hint="eastAsia"/>
          <w:sz w:val="32"/>
          <w:szCs w:val="32"/>
        </w:rPr>
        <w:t>逐步为台湾同胞在衢投资、学习、创业、就业、生活提供与</w:t>
      </w:r>
      <w:r>
        <w:rPr>
          <w:rFonts w:ascii="仿宋" w:eastAsia="仿宋" w:hAnsi="仿宋" w:hint="eastAsia"/>
          <w:sz w:val="32"/>
          <w:szCs w:val="32"/>
        </w:rPr>
        <w:t>衢州</w:t>
      </w:r>
      <w:r w:rsidRPr="00FC7870">
        <w:rPr>
          <w:rFonts w:ascii="仿宋" w:eastAsia="仿宋" w:hAnsi="仿宋" w:hint="eastAsia"/>
          <w:sz w:val="32"/>
          <w:szCs w:val="32"/>
        </w:rPr>
        <w:t>居民同等待遇</w:t>
      </w:r>
      <w:r>
        <w:rPr>
          <w:rFonts w:ascii="仿宋" w:eastAsia="仿宋" w:hAnsi="仿宋" w:hint="eastAsia"/>
          <w:sz w:val="32"/>
          <w:szCs w:val="32"/>
        </w:rPr>
        <w:t>，根据国</w:t>
      </w:r>
      <w:r w:rsidR="00570E73">
        <w:rPr>
          <w:rFonts w:ascii="仿宋" w:eastAsia="仿宋" w:hAnsi="仿宋" w:hint="eastAsia"/>
          <w:sz w:val="32"/>
          <w:szCs w:val="32"/>
        </w:rPr>
        <w:t>务院</w:t>
      </w:r>
      <w:r>
        <w:rPr>
          <w:rFonts w:ascii="仿宋" w:eastAsia="仿宋" w:hAnsi="仿宋" w:hint="eastAsia"/>
          <w:sz w:val="32"/>
          <w:szCs w:val="32"/>
        </w:rPr>
        <w:t>台办、国家发改委等</w:t>
      </w:r>
      <w:r>
        <w:rPr>
          <w:rFonts w:ascii="仿宋" w:eastAsia="仿宋" w:hAnsi="仿宋"/>
          <w:sz w:val="32"/>
          <w:szCs w:val="32"/>
        </w:rPr>
        <w:t>29</w:t>
      </w:r>
      <w:r>
        <w:rPr>
          <w:rFonts w:ascii="仿宋" w:eastAsia="仿宋" w:hAnsi="仿宋" w:hint="eastAsia"/>
          <w:sz w:val="32"/>
          <w:szCs w:val="32"/>
        </w:rPr>
        <w:t>个部门《关于印发〈关于促进两岸经济文化交流合作的若干措施〉的通知》（国台发〔</w:t>
      </w:r>
      <w:r>
        <w:rPr>
          <w:rFonts w:ascii="仿宋" w:eastAsia="仿宋" w:hAnsi="仿宋"/>
          <w:sz w:val="32"/>
          <w:szCs w:val="32"/>
        </w:rPr>
        <w:t>2018</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号）、《浙江省台湾同胞投资保障条例》和省台办、省发改委印发的《浙江省贯彻〈关于促进两岸经济文化交流合作的若干措施〉的实施意见》（浙政台发〔</w:t>
      </w:r>
      <w:r>
        <w:rPr>
          <w:rFonts w:ascii="仿宋" w:eastAsia="仿宋" w:hAnsi="仿宋"/>
          <w:sz w:val="32"/>
          <w:szCs w:val="32"/>
        </w:rPr>
        <w:t>2018</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号）等精神，</w:t>
      </w:r>
      <w:r w:rsidR="008A18A6">
        <w:rPr>
          <w:rFonts w:ascii="仿宋" w:eastAsia="仿宋" w:hAnsi="仿宋" w:hint="eastAsia"/>
          <w:sz w:val="32"/>
          <w:szCs w:val="32"/>
        </w:rPr>
        <w:t>结合</w:t>
      </w:r>
      <w:r w:rsidR="008A18A6" w:rsidRPr="008A18A6">
        <w:rPr>
          <w:rFonts w:ascii="仿宋" w:eastAsia="仿宋" w:hAnsi="仿宋" w:hint="eastAsia"/>
          <w:sz w:val="32"/>
          <w:szCs w:val="32"/>
        </w:rPr>
        <w:t>贯彻落实市委“</w:t>
      </w:r>
      <w:r w:rsidR="008A18A6" w:rsidRPr="008A18A6">
        <w:rPr>
          <w:rFonts w:ascii="仿宋" w:eastAsia="仿宋" w:hAnsi="仿宋"/>
          <w:sz w:val="32"/>
          <w:szCs w:val="32"/>
        </w:rPr>
        <w:t>1433</w:t>
      </w:r>
      <w:r w:rsidR="008A18A6" w:rsidRPr="008A18A6">
        <w:rPr>
          <w:rFonts w:ascii="仿宋" w:eastAsia="仿宋" w:hAnsi="仿宋" w:hint="eastAsia"/>
          <w:sz w:val="32"/>
          <w:szCs w:val="32"/>
        </w:rPr>
        <w:t>”发展战略体系</w:t>
      </w:r>
      <w:r w:rsidR="008A18A6">
        <w:rPr>
          <w:rFonts w:ascii="仿宋" w:eastAsia="仿宋" w:hAnsi="仿宋" w:hint="eastAsia"/>
          <w:sz w:val="32"/>
          <w:szCs w:val="32"/>
        </w:rPr>
        <w:t>、</w:t>
      </w:r>
      <w:r w:rsidR="008A18A6" w:rsidRPr="008A18A6">
        <w:rPr>
          <w:rFonts w:ascii="仿宋" w:eastAsia="仿宋" w:hAnsi="仿宋" w:hint="eastAsia"/>
          <w:sz w:val="32"/>
          <w:szCs w:val="32"/>
        </w:rPr>
        <w:t>加快推进“活力新衢州、美丽大花园”建设</w:t>
      </w:r>
      <w:r>
        <w:rPr>
          <w:rFonts w:ascii="仿宋" w:eastAsia="仿宋" w:hAnsi="仿宋" w:hint="eastAsia"/>
          <w:sz w:val="32"/>
          <w:szCs w:val="32"/>
        </w:rPr>
        <w:t>实际，特制定如下实施意见：</w:t>
      </w:r>
    </w:p>
    <w:p w:rsidR="00AC6867" w:rsidRDefault="00AC6867" w:rsidP="00B262C6">
      <w:pPr>
        <w:spacing w:line="600" w:lineRule="exact"/>
        <w:ind w:firstLineChars="200" w:firstLine="640"/>
        <w:rPr>
          <w:rFonts w:ascii="黑体" w:eastAsia="黑体" w:hAnsi="黑体"/>
          <w:sz w:val="32"/>
          <w:szCs w:val="32"/>
        </w:rPr>
      </w:pPr>
      <w:r>
        <w:rPr>
          <w:rFonts w:ascii="黑体" w:eastAsia="黑体" w:hAnsi="黑体" w:hint="eastAsia"/>
          <w:sz w:val="32"/>
          <w:szCs w:val="32"/>
        </w:rPr>
        <w:t>一、助力创业创新</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、鼓励和支持台湾同胞投资者在现代农业、生产性服务业、数字经济智慧产业、节能环保产业、高端装备制造业，以及文创、体育、旅游、健康、养生养老等美丽经济幸福产业投资创业。（责任部门：市发改委）</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、台湾同胞在本市投资并符合条件的，可享受省、市扶持民营企业和外商投资企业经营发展的有关待遇，以及</w:t>
      </w:r>
      <w:r>
        <w:rPr>
          <w:rFonts w:ascii="仿宋" w:eastAsia="仿宋" w:hAnsi="仿宋" w:hint="eastAsia"/>
          <w:sz w:val="32"/>
          <w:szCs w:val="32"/>
        </w:rPr>
        <w:lastRenderedPageBreak/>
        <w:t>省、本市设立的各类扶持资金和出台的各项优惠政策。（责任部门：各有关部门）</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符合条件的台湾同胞投资项目优先保障用地指标，鼓励将台资项目纳入省重大产业项目库，争取新增建设用地计划指标奖励；对符合产业导向的战略性新兴产业、先进制造业等优先发展且用地集约的工业项目，土地出让底价可以按照国家和省有关规定给予优惠。（责任部门：市国土局、市发改委、衢州绿色产业集聚区）</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支持台资企业进行科技创新和产业转型升级；帮助和支持符合条件的台资企业申报高新技术企业、科技型中小企业，申报并认定的企业可依法享受相关税费减免优惠政策。（责任部门：市经信委、市商务局、市科技局、市税务局、衢州绿色产业集聚区）</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、鼓励和支持台资企业来衢投资数字经济智慧产业，尤其鼓励发展芯片制造封装、测试为主的集成电路产业，享受在衢投资同类项目的优惠政策，重大项目予以“一事一议”政策扶持。（责任部门：市智慧办）</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鼓励和支持台资大企业大集团在本市设立总部或分支机构、研发机构、运营中心。对于符合相关条件的，按照有关规定享受相应的平台扶持政策或“一事一议”政策。（责任部门：市发改委、市经信委、市财政局、市科技局、市税务局、市商务局、衢州绿色产业集聚区）</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、支持台资企业在衢进行专利申请、商标注册和著作</w:t>
      </w:r>
      <w:r>
        <w:rPr>
          <w:rFonts w:ascii="仿宋" w:eastAsia="仿宋" w:hAnsi="仿宋" w:hint="eastAsia"/>
          <w:sz w:val="32"/>
          <w:szCs w:val="32"/>
        </w:rPr>
        <w:lastRenderedPageBreak/>
        <w:t>权登记等活动，通过知识产权转让交易市场进行知识产权评估、登记、交易、转让等活动，以及支持符合条件的产业化项目通过中国浙江网上技术市场转移转化知识产权和科技成果。（责任部门：市科技局、市市场监管局、市质监局、市文广新局）</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、支持符合条件的台湾同胞参加市总工会组织的生产、生活、文化、体育等技能培训，以及参加各级工会组织的职业技能大赛。（责任部门：市总工会）</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、鼓励符合条件的台资企业积极参与</w:t>
      </w:r>
      <w:r w:rsidRPr="00711A09">
        <w:rPr>
          <w:rFonts w:ascii="仿宋" w:eastAsia="仿宋" w:hAnsi="仿宋" w:hint="eastAsia"/>
          <w:sz w:val="32"/>
          <w:szCs w:val="32"/>
        </w:rPr>
        <w:t>“品字标浙江制造”</w:t>
      </w:r>
      <w:r w:rsidRPr="00B16750">
        <w:rPr>
          <w:rFonts w:ascii="仿宋" w:eastAsia="仿宋" w:hAnsi="仿宋" w:hint="eastAsia"/>
          <w:sz w:val="32"/>
          <w:szCs w:val="32"/>
        </w:rPr>
        <w:t>品牌建设</w:t>
      </w:r>
      <w:r>
        <w:rPr>
          <w:rFonts w:ascii="仿宋" w:eastAsia="仿宋" w:hAnsi="仿宋" w:hint="eastAsia"/>
          <w:sz w:val="32"/>
          <w:szCs w:val="32"/>
        </w:rPr>
        <w:t>，支持台资企业申报政府质量奖、标准创新奖；可参加市政府或各有关部门组织的劳动模范、五一劳动奖章、“衢州工匠”、“三八”红旗手、巾帼建功标兵、青年岗位能手、荣誉市民等荣誉称号的评选。（责任部门：市质监局、市总工会、市妇联、团市委）</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支持台湾同胞独资和衢台合作企业申报农业产业化龙头企业和品牌农业企业，申报无公害农产品、绿色食品和有机食品标志使用权。符合条件的本市台资农业企业可同等享受农机购置补贴、产业化重点龙头企业等农业支持政策。（责任部门：市农业局、衢州绿色产业集聚区）</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鼓励和支持台湾专家或青年来衢开展精品民宿、精致农业、文旅产业、休闲养生等方面的投资、合作、创业、现场指导等；在衢定居的台湾青年还可同等享受农村实用人才的免费培训，对于符合条件并评上“十佳农村新型人才”</w:t>
      </w:r>
      <w:r>
        <w:rPr>
          <w:rFonts w:ascii="仿宋" w:eastAsia="仿宋" w:hAnsi="仿宋" w:hint="eastAsia"/>
          <w:sz w:val="32"/>
          <w:szCs w:val="32"/>
        </w:rPr>
        <w:lastRenderedPageBreak/>
        <w:t>的台湾青年，按所在地标准给予奖励。（责任部门：市农办、市农业局、市旅委）</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12</w:t>
      </w:r>
      <w:r>
        <w:rPr>
          <w:rFonts w:ascii="仿宋" w:eastAsia="仿宋" w:hAnsi="仿宋" w:hint="eastAsia"/>
          <w:sz w:val="32"/>
          <w:szCs w:val="32"/>
        </w:rPr>
        <w:t>、支持本市企业、事业单位和各类院校为台湾大学生提供实习实训机会。台湾同胞在衢实习就业创业，符合条件的同等享受见习补贴、就业补贴、一次性创业补贴、创业带动就业补贴等各类扶持政策。（责任部门：市人力社保局、衢州学院、衢州职业技术学院）</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支持本市设立的科技企业孵化机构、青年创业基地等平台，为台湾青年提供创业辅导、政策解读、项目推荐、孵化场地、融资支持等方面的服务。（责任部门：市科技局、市人力社保局、市人民银行、市西区管委会、市台办等）</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14</w:t>
      </w:r>
      <w:r>
        <w:rPr>
          <w:rFonts w:ascii="仿宋" w:eastAsia="仿宋" w:hAnsi="仿宋" w:hint="eastAsia"/>
          <w:sz w:val="32"/>
          <w:szCs w:val="32"/>
        </w:rPr>
        <w:t>、鼓励台湾高层次人才及其创新创业团队带技术、成果、项目来本市投资创业，凡新引进具有世界先进、国内领先的“高、精、尖”人才及团队落户衢州，可按照市委人才政策给予奖励。（责任部门：市委组织部（市委人才办）、市科技局）</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15</w:t>
      </w:r>
      <w:r>
        <w:rPr>
          <w:rFonts w:ascii="仿宋" w:eastAsia="仿宋" w:hAnsi="仿宋" w:hint="eastAsia"/>
          <w:sz w:val="32"/>
          <w:szCs w:val="32"/>
        </w:rPr>
        <w:t>、对符合本市规定条件的各类高层次人才，按照有关规定给予相应的工作条件、生活待遇及服务保障，如按规定每年发放人才津贴；对于新引进不同的高层次人才，分别给予相对应档次的“安家补助”、“购房补贴”、申领“人才金卡”等，同时提供落户、安居、子女教育、交通出行等人才服务方面的保障。（责任部门：市委组织部（市委人才办）、市教育局）</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lastRenderedPageBreak/>
        <w:t>16</w:t>
      </w:r>
      <w:r>
        <w:rPr>
          <w:rFonts w:ascii="仿宋" w:eastAsia="仿宋" w:hAnsi="仿宋" w:hint="eastAsia"/>
          <w:sz w:val="32"/>
          <w:szCs w:val="32"/>
        </w:rPr>
        <w:t>、鼓励和支持符合条件的台湾同胞在本市报名参加《向台湾居民开放的国家职业资格考试目录》中的</w:t>
      </w:r>
      <w:r>
        <w:rPr>
          <w:rFonts w:ascii="仿宋" w:eastAsia="仿宋" w:hAnsi="仿宋"/>
          <w:sz w:val="32"/>
          <w:szCs w:val="32"/>
        </w:rPr>
        <w:t>53</w:t>
      </w:r>
      <w:r>
        <w:rPr>
          <w:rFonts w:ascii="仿宋" w:eastAsia="仿宋" w:hAnsi="仿宋" w:hint="eastAsia"/>
          <w:sz w:val="32"/>
          <w:szCs w:val="32"/>
        </w:rPr>
        <w:t>项专业技术人员国家职称和</w:t>
      </w:r>
      <w:r>
        <w:rPr>
          <w:rFonts w:ascii="仿宋" w:eastAsia="仿宋" w:hAnsi="仿宋"/>
          <w:sz w:val="32"/>
          <w:szCs w:val="32"/>
        </w:rPr>
        <w:t>81</w:t>
      </w:r>
      <w:r>
        <w:rPr>
          <w:rFonts w:ascii="仿宋" w:eastAsia="仿宋" w:hAnsi="仿宋" w:hint="eastAsia"/>
          <w:sz w:val="32"/>
          <w:szCs w:val="32"/>
        </w:rPr>
        <w:t>项技能人员职业资格考试，以及各类专业技术职务任职资格的评审，符合相关规定的还可以在本市执业或就业。</w:t>
      </w:r>
      <w:r>
        <w:rPr>
          <w:rFonts w:ascii="仿宋" w:eastAsia="仿宋" w:hAnsi="仿宋"/>
          <w:sz w:val="32"/>
          <w:szCs w:val="32"/>
        </w:rPr>
        <w:t>(</w:t>
      </w:r>
      <w:r>
        <w:rPr>
          <w:rFonts w:ascii="仿宋" w:eastAsia="仿宋" w:hAnsi="仿宋" w:hint="eastAsia"/>
          <w:sz w:val="32"/>
          <w:szCs w:val="32"/>
        </w:rPr>
        <w:t>责任部门：市人力社保局、市教育局、市卫生计生委、市旅委等</w:t>
      </w:r>
      <w:r>
        <w:rPr>
          <w:rFonts w:ascii="仿宋" w:eastAsia="仿宋" w:hAnsi="仿宋"/>
          <w:sz w:val="32"/>
          <w:szCs w:val="32"/>
        </w:rPr>
        <w:t>)</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17</w:t>
      </w:r>
      <w:r>
        <w:rPr>
          <w:rFonts w:ascii="仿宋" w:eastAsia="仿宋" w:hAnsi="仿宋" w:hint="eastAsia"/>
          <w:sz w:val="32"/>
          <w:szCs w:val="32"/>
        </w:rPr>
        <w:t>、鼓励和扶持台湾同胞参与本市优秀传统文化的传承发展，在“南孔圣地、衢州有礼”城市品牌打造、烂柯围棋文化遗产保护发展、“中华老字号”保护传承、传统工艺保护振兴等方面进行合作。（责任部门：市委宣传部、市文广新局、市旅委、市体育局、市教育局、市台办）</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18</w:t>
      </w:r>
      <w:r>
        <w:rPr>
          <w:rFonts w:ascii="仿宋" w:eastAsia="仿宋" w:hAnsi="仿宋" w:hint="eastAsia"/>
          <w:sz w:val="32"/>
          <w:szCs w:val="32"/>
        </w:rPr>
        <w:t>、鼓励和支持台湾同胞按照国家有关规定参与本市广播电视节目和电影、电视剧制作。台湾同胞可享受与本市居民同等公共文化服务待遇，全市各级公共文化设施根据其功能、特点，按照有关规定免费或优惠向台湾同胞开放。（责任部门：市委宣传部、市文广新局）</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19</w:t>
      </w:r>
      <w:r>
        <w:rPr>
          <w:rFonts w:ascii="仿宋" w:eastAsia="仿宋" w:hAnsi="仿宋" w:hint="eastAsia"/>
          <w:sz w:val="32"/>
          <w:szCs w:val="32"/>
        </w:rPr>
        <w:t>、鼓励和协助台湾同胞参与扶贫、支教等社会公益活动，鼓励台湾同胞加入各种志愿者组织并在文明城市建设和“活力新衢州、美丽大花园”建设中发挥作用。（责任部门：市农办、市民政局、市公安局、市教育局、市妇联、团市委）。</w:t>
      </w:r>
    </w:p>
    <w:p w:rsidR="00AC6867" w:rsidRDefault="00AC6867" w:rsidP="00B262C6">
      <w:pPr>
        <w:spacing w:line="600" w:lineRule="exact"/>
        <w:ind w:firstLineChars="200" w:firstLine="640"/>
        <w:rPr>
          <w:rFonts w:ascii="黑体" w:eastAsia="黑体" w:hAnsi="黑体"/>
          <w:sz w:val="32"/>
          <w:szCs w:val="32"/>
        </w:rPr>
      </w:pPr>
      <w:r>
        <w:rPr>
          <w:rFonts w:ascii="黑体" w:eastAsia="黑体" w:hAnsi="黑体" w:hint="eastAsia"/>
          <w:sz w:val="32"/>
          <w:szCs w:val="32"/>
        </w:rPr>
        <w:t>二、优化营商环境方面</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、推进“最多跑一次”改革全面惠及台资企业，健全重大台资项目跟踪服务机制和重点台资企业服务机制；简化</w:t>
      </w:r>
      <w:r>
        <w:rPr>
          <w:rFonts w:ascii="仿宋" w:eastAsia="仿宋" w:hAnsi="仿宋" w:hint="eastAsia"/>
          <w:sz w:val="32"/>
          <w:szCs w:val="32"/>
        </w:rPr>
        <w:lastRenderedPageBreak/>
        <w:t>台资企业设立程序，实施商务备案和工商登记的“一口办理”。（责任部门：市发改委、市行政服务中心、市商务局、市市场监管局、市质监局）</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21</w:t>
      </w:r>
      <w:r>
        <w:rPr>
          <w:rFonts w:ascii="仿宋" w:eastAsia="仿宋" w:hAnsi="仿宋" w:hint="eastAsia"/>
          <w:sz w:val="32"/>
          <w:szCs w:val="32"/>
        </w:rPr>
        <w:t>、根据需要人力社保部门可在相关信息网站上设立台湾同胞投资企业招聘信息专栏，或为台湾同胞投资企业组织专场招聘会。（责任部门：市人力社保局）</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22</w:t>
      </w:r>
      <w:r>
        <w:rPr>
          <w:rFonts w:ascii="仿宋" w:eastAsia="仿宋" w:hAnsi="仿宋" w:hint="eastAsia"/>
          <w:sz w:val="32"/>
          <w:szCs w:val="32"/>
        </w:rPr>
        <w:t>、鼓励和帮助符合条件的台湾同胞申领台湾居民居住证，</w:t>
      </w:r>
      <w:r w:rsidRPr="00B16750">
        <w:rPr>
          <w:rFonts w:ascii="仿宋" w:eastAsia="仿宋" w:hAnsi="仿宋" w:hint="eastAsia"/>
          <w:sz w:val="32"/>
          <w:szCs w:val="32"/>
        </w:rPr>
        <w:t>并依法享有</w:t>
      </w:r>
      <w:r w:rsidRPr="00711A09">
        <w:rPr>
          <w:rFonts w:ascii="仿宋" w:eastAsia="仿宋" w:hAnsi="仿宋" w:hint="eastAsia"/>
          <w:sz w:val="32"/>
          <w:szCs w:val="32"/>
        </w:rPr>
        <w:t>国务院办公厅印发的《港澳台居民居住证申请发放办法》中的</w:t>
      </w:r>
      <w:r>
        <w:rPr>
          <w:rFonts w:ascii="仿宋" w:eastAsia="仿宋" w:hAnsi="仿宋" w:hint="eastAsia"/>
          <w:sz w:val="32"/>
          <w:szCs w:val="32"/>
        </w:rPr>
        <w:t>三项权利、六项基本公共服务、九项相关便利。（责任部门：市公安局、市台办、市有关部门）</w:t>
      </w:r>
    </w:p>
    <w:p w:rsidR="00AC6867" w:rsidRDefault="00AC6867" w:rsidP="00B262C6">
      <w:pPr>
        <w:pStyle w:val="a5"/>
        <w:widowControl/>
        <w:spacing w:line="600" w:lineRule="exact"/>
        <w:ind w:firstLineChars="200" w:firstLine="640"/>
        <w:rPr>
          <w:rFonts w:ascii="仿宋" w:eastAsia="仿宋" w:hAnsi="仿宋"/>
          <w:kern w:val="2"/>
          <w:sz w:val="32"/>
          <w:szCs w:val="32"/>
        </w:rPr>
      </w:pPr>
      <w:r>
        <w:rPr>
          <w:rFonts w:ascii="仿宋" w:eastAsia="仿宋" w:hAnsi="仿宋"/>
          <w:kern w:val="2"/>
          <w:sz w:val="32"/>
          <w:szCs w:val="32"/>
        </w:rPr>
        <w:t>23</w:t>
      </w:r>
      <w:r>
        <w:rPr>
          <w:rFonts w:ascii="仿宋" w:eastAsia="仿宋" w:hAnsi="仿宋" w:hint="eastAsia"/>
          <w:kern w:val="2"/>
          <w:sz w:val="32"/>
          <w:szCs w:val="32"/>
        </w:rPr>
        <w:t>、台湾同胞可按照有关规定缴存、提取住房公积金以及申请住房公积金贷款；与所在单位终止劳动（聘用）关系</w:t>
      </w:r>
      <w:r w:rsidRPr="00711A09">
        <w:rPr>
          <w:rFonts w:ascii="仿宋" w:eastAsia="仿宋" w:hAnsi="仿宋" w:hint="eastAsia"/>
          <w:kern w:val="2"/>
          <w:sz w:val="32"/>
          <w:szCs w:val="32"/>
        </w:rPr>
        <w:t>并返回台湾地区的</w:t>
      </w:r>
      <w:r>
        <w:rPr>
          <w:rFonts w:ascii="仿宋" w:eastAsia="仿宋" w:hAnsi="仿宋" w:hint="eastAsia"/>
          <w:kern w:val="2"/>
          <w:sz w:val="32"/>
          <w:szCs w:val="32"/>
        </w:rPr>
        <w:t>，可按照规定提取个人住房公积金账户余额（责任部门：市公积金中心）</w:t>
      </w:r>
    </w:p>
    <w:p w:rsidR="00AC6867" w:rsidRDefault="00AC6867" w:rsidP="00B262C6">
      <w:pPr>
        <w:pStyle w:val="a5"/>
        <w:widowControl/>
        <w:spacing w:line="600" w:lineRule="exact"/>
        <w:ind w:firstLineChars="200" w:firstLine="640"/>
        <w:rPr>
          <w:rFonts w:ascii="仿宋" w:eastAsia="仿宋" w:hAnsi="仿宋"/>
          <w:kern w:val="2"/>
          <w:sz w:val="32"/>
          <w:szCs w:val="32"/>
        </w:rPr>
      </w:pPr>
      <w:r>
        <w:rPr>
          <w:rFonts w:ascii="仿宋" w:eastAsia="仿宋" w:hAnsi="仿宋"/>
          <w:kern w:val="2"/>
          <w:sz w:val="32"/>
          <w:szCs w:val="32"/>
        </w:rPr>
        <w:t>24</w:t>
      </w:r>
      <w:r>
        <w:rPr>
          <w:rFonts w:ascii="仿宋" w:eastAsia="仿宋" w:hAnsi="仿宋" w:hint="eastAsia"/>
          <w:kern w:val="2"/>
          <w:sz w:val="32"/>
          <w:szCs w:val="32"/>
        </w:rPr>
        <w:t>、在本地学习、创业、就业、生活的台湾同胞可凭相关证明，按照相关规定在本市购买商品住宅、租赁住房等，享受与本市居民同等待遇。（责任部门：市住建局、市国土局）</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25</w:t>
      </w:r>
      <w:r>
        <w:rPr>
          <w:rFonts w:ascii="仿宋" w:eastAsia="仿宋" w:hAnsi="仿宋" w:hint="eastAsia"/>
          <w:sz w:val="32"/>
          <w:szCs w:val="32"/>
        </w:rPr>
        <w:t>、来衢的台湾同胞可凭相关证件在本市所有合法经营的宾馆、酒店登记住宿，市旅委发布的各项景点游览优惠政策对台湾同胞适用。（责任部门：市公安局、市旅委）</w:t>
      </w:r>
    </w:p>
    <w:p w:rsidR="00AC6867" w:rsidRDefault="00AC6867" w:rsidP="00B262C6">
      <w:pPr>
        <w:spacing w:line="600" w:lineRule="exact"/>
        <w:ind w:leftChars="304" w:left="638"/>
        <w:rPr>
          <w:rFonts w:ascii="仿宋" w:eastAsia="仿宋" w:hAnsi="仿宋"/>
          <w:sz w:val="32"/>
          <w:szCs w:val="32"/>
        </w:rPr>
      </w:pPr>
      <w:r>
        <w:rPr>
          <w:rFonts w:ascii="仿宋" w:eastAsia="仿宋" w:hAnsi="仿宋"/>
          <w:sz w:val="32"/>
          <w:szCs w:val="32"/>
        </w:rPr>
        <w:t>26</w:t>
      </w:r>
      <w:r>
        <w:rPr>
          <w:rFonts w:ascii="仿宋" w:eastAsia="仿宋" w:hAnsi="仿宋" w:hint="eastAsia"/>
          <w:sz w:val="32"/>
          <w:szCs w:val="32"/>
        </w:rPr>
        <w:t>、在衢工作、生活、学习的台湾同胞可凭有关证件办</w:t>
      </w:r>
    </w:p>
    <w:p w:rsidR="00AC6867" w:rsidRDefault="00AC6867" w:rsidP="00B262C6">
      <w:pPr>
        <w:spacing w:line="600" w:lineRule="exact"/>
        <w:rPr>
          <w:rFonts w:ascii="仿宋" w:eastAsia="仿宋" w:hAnsi="仿宋"/>
          <w:sz w:val="32"/>
          <w:szCs w:val="32"/>
        </w:rPr>
      </w:pPr>
      <w:r>
        <w:rPr>
          <w:rFonts w:ascii="仿宋" w:eastAsia="仿宋" w:hAnsi="仿宋" w:hint="eastAsia"/>
          <w:sz w:val="32"/>
          <w:szCs w:val="32"/>
        </w:rPr>
        <w:t>理公共交通优惠卡和公共自行车优惠卡；符合年龄条件的老</w:t>
      </w:r>
      <w:r>
        <w:rPr>
          <w:rFonts w:ascii="仿宋" w:eastAsia="仿宋" w:hAnsi="仿宋" w:hint="eastAsia"/>
          <w:sz w:val="32"/>
          <w:szCs w:val="32"/>
        </w:rPr>
        <w:lastRenderedPageBreak/>
        <w:t>年人还可申请办理老年卡，</w:t>
      </w:r>
      <w:r w:rsidRPr="00D857E2">
        <w:rPr>
          <w:rFonts w:ascii="仿宋" w:eastAsia="仿宋" w:hAnsi="仿宋" w:hint="eastAsia"/>
          <w:sz w:val="32"/>
          <w:szCs w:val="32"/>
        </w:rPr>
        <w:t>可享受乘车费减半或全免优惠政策。</w:t>
      </w:r>
      <w:r>
        <w:rPr>
          <w:rFonts w:ascii="仿宋" w:eastAsia="仿宋" w:hAnsi="仿宋" w:hint="eastAsia"/>
          <w:sz w:val="32"/>
          <w:szCs w:val="32"/>
        </w:rPr>
        <w:t>（责任部门：市交通运输</w:t>
      </w:r>
      <w:bookmarkStart w:id="0" w:name="_GoBack"/>
      <w:bookmarkEnd w:id="0"/>
      <w:r>
        <w:rPr>
          <w:rFonts w:ascii="仿宋" w:eastAsia="仿宋" w:hAnsi="仿宋" w:hint="eastAsia"/>
          <w:sz w:val="32"/>
          <w:szCs w:val="32"/>
        </w:rPr>
        <w:t>局、市交投集团、市民政局）</w:t>
      </w:r>
    </w:p>
    <w:p w:rsidR="00AC6867" w:rsidRDefault="00AC6867" w:rsidP="00B262C6">
      <w:pPr>
        <w:pStyle w:val="a5"/>
        <w:widowControl/>
        <w:numPr>
          <w:ilvl w:val="0"/>
          <w:numId w:val="11"/>
        </w:numPr>
        <w:spacing w:line="600" w:lineRule="exact"/>
        <w:ind w:firstLineChars="200" w:firstLine="640"/>
        <w:rPr>
          <w:rFonts w:ascii="仿宋" w:eastAsia="仿宋" w:hAnsi="仿宋"/>
          <w:kern w:val="2"/>
          <w:sz w:val="32"/>
          <w:szCs w:val="32"/>
        </w:rPr>
      </w:pPr>
      <w:r>
        <w:rPr>
          <w:rFonts w:ascii="仿宋" w:eastAsia="仿宋" w:hAnsi="仿宋" w:hint="eastAsia"/>
          <w:kern w:val="2"/>
          <w:sz w:val="32"/>
          <w:szCs w:val="32"/>
        </w:rPr>
        <w:t>台湾同胞可凭有关证件和相关证明材料到各银行网点开户，申请开立个人人民币结算账户，银行同时为有需求的台湾同胞办理使用电子支付工具提供便利。（责任部门：市人民银行）</w:t>
      </w:r>
    </w:p>
    <w:p w:rsidR="00AC6867" w:rsidRDefault="00AC6867" w:rsidP="00B262C6">
      <w:pPr>
        <w:pStyle w:val="a5"/>
        <w:widowControl/>
        <w:spacing w:line="600" w:lineRule="exact"/>
        <w:ind w:firstLineChars="200" w:firstLine="640"/>
        <w:rPr>
          <w:rFonts w:ascii="仿宋" w:eastAsia="仿宋" w:hAnsi="仿宋"/>
          <w:kern w:val="2"/>
          <w:sz w:val="32"/>
          <w:szCs w:val="32"/>
        </w:rPr>
      </w:pPr>
      <w:r>
        <w:rPr>
          <w:rFonts w:ascii="仿宋" w:eastAsia="仿宋" w:hAnsi="仿宋"/>
          <w:kern w:val="2"/>
          <w:sz w:val="32"/>
          <w:szCs w:val="32"/>
        </w:rPr>
        <w:t>28</w:t>
      </w:r>
      <w:r>
        <w:rPr>
          <w:rFonts w:ascii="仿宋" w:eastAsia="仿宋" w:hAnsi="仿宋" w:hint="eastAsia"/>
          <w:kern w:val="2"/>
          <w:sz w:val="32"/>
          <w:szCs w:val="32"/>
        </w:rPr>
        <w:t>、台湾同胞在我市共同居住的子女，可按照有关规定进入所在地幼儿园、中小学（含中等职业技术学校）就读，与所在地学生享有同等待遇，</w:t>
      </w:r>
      <w:r w:rsidRPr="00B12A5B">
        <w:rPr>
          <w:rFonts w:ascii="仿宋" w:eastAsia="仿宋" w:hAnsi="仿宋" w:hint="eastAsia"/>
          <w:kern w:val="2"/>
          <w:sz w:val="32"/>
          <w:szCs w:val="32"/>
        </w:rPr>
        <w:t>并享受所在地中考加分政策。</w:t>
      </w:r>
      <w:r>
        <w:rPr>
          <w:rFonts w:ascii="仿宋" w:eastAsia="仿宋" w:hAnsi="仿宋" w:hint="eastAsia"/>
          <w:kern w:val="2"/>
          <w:sz w:val="32"/>
          <w:szCs w:val="32"/>
        </w:rPr>
        <w:t>（责任部门：市教育局）</w:t>
      </w:r>
    </w:p>
    <w:p w:rsidR="00AC6867" w:rsidRDefault="00AC6867" w:rsidP="00B262C6">
      <w:pPr>
        <w:pStyle w:val="a5"/>
        <w:widowControl/>
        <w:spacing w:line="600" w:lineRule="exact"/>
        <w:ind w:firstLineChars="200" w:firstLine="640"/>
        <w:rPr>
          <w:rFonts w:ascii="仿宋" w:eastAsia="仿宋" w:hAnsi="仿宋"/>
          <w:kern w:val="2"/>
          <w:sz w:val="32"/>
          <w:szCs w:val="32"/>
        </w:rPr>
      </w:pPr>
      <w:r>
        <w:rPr>
          <w:rFonts w:ascii="仿宋" w:eastAsia="仿宋" w:hAnsi="仿宋"/>
          <w:kern w:val="2"/>
          <w:sz w:val="32"/>
          <w:szCs w:val="32"/>
        </w:rPr>
        <w:t>29</w:t>
      </w:r>
      <w:r>
        <w:rPr>
          <w:rFonts w:ascii="仿宋" w:eastAsia="仿宋" w:hAnsi="仿宋" w:hint="eastAsia"/>
          <w:kern w:val="2"/>
          <w:sz w:val="32"/>
          <w:szCs w:val="32"/>
        </w:rPr>
        <w:t>、台湾同胞可在本市办理机动车注册登记及其他机动车业务，已在台湾地区取得有效机动车驾驶证的，可在本市</w:t>
      </w:r>
      <w:r w:rsidRPr="00D857E2">
        <w:rPr>
          <w:rFonts w:ascii="仿宋" w:eastAsia="仿宋" w:hAnsi="仿宋" w:hint="eastAsia"/>
          <w:kern w:val="2"/>
          <w:sz w:val="32"/>
          <w:szCs w:val="32"/>
        </w:rPr>
        <w:t>按照规定申请换领机动车驾驶证</w:t>
      </w:r>
      <w:r>
        <w:rPr>
          <w:rFonts w:ascii="仿宋" w:eastAsia="仿宋" w:hAnsi="仿宋" w:hint="eastAsia"/>
          <w:kern w:val="2"/>
          <w:sz w:val="32"/>
          <w:szCs w:val="32"/>
        </w:rPr>
        <w:t>。（责任部门：市公安局）</w:t>
      </w:r>
    </w:p>
    <w:p w:rsidR="00AC6867" w:rsidRDefault="00AC6867" w:rsidP="00B262C6">
      <w:pPr>
        <w:pStyle w:val="a5"/>
        <w:widowControl/>
        <w:spacing w:line="600" w:lineRule="exact"/>
        <w:ind w:firstLineChars="200" w:firstLine="640"/>
        <w:rPr>
          <w:rFonts w:ascii="仿宋" w:eastAsia="仿宋" w:hAnsi="仿宋"/>
          <w:kern w:val="2"/>
          <w:sz w:val="32"/>
          <w:szCs w:val="32"/>
        </w:rPr>
      </w:pPr>
      <w:r>
        <w:rPr>
          <w:rFonts w:ascii="仿宋" w:eastAsia="仿宋" w:hAnsi="仿宋"/>
          <w:kern w:val="2"/>
          <w:sz w:val="32"/>
          <w:szCs w:val="32"/>
        </w:rPr>
        <w:t>30</w:t>
      </w:r>
      <w:r>
        <w:rPr>
          <w:rFonts w:ascii="仿宋" w:eastAsia="仿宋" w:hAnsi="仿宋" w:hint="eastAsia"/>
          <w:kern w:val="2"/>
          <w:sz w:val="32"/>
          <w:szCs w:val="32"/>
        </w:rPr>
        <w:t>、符合条件的台湾同胞可在本地缴纳各项社会保险，可按照相关规定享受基本公共卫生服务，我市医疗机构可为就诊的台湾同胞提供符合台湾地区健保机构核退费用要求的医疗文书等方面的便利。（责任部门：市卫生计生委、市人力社保局）</w:t>
      </w:r>
    </w:p>
    <w:p w:rsidR="00AC6867" w:rsidRDefault="00AC6867" w:rsidP="00B262C6">
      <w:pPr>
        <w:pStyle w:val="a5"/>
        <w:widowControl/>
        <w:spacing w:line="600" w:lineRule="exact"/>
        <w:ind w:firstLineChars="200" w:firstLine="640"/>
        <w:rPr>
          <w:rFonts w:ascii="仿宋" w:eastAsia="仿宋" w:hAnsi="仿宋"/>
          <w:kern w:val="2"/>
          <w:sz w:val="32"/>
          <w:szCs w:val="32"/>
        </w:rPr>
      </w:pPr>
      <w:r>
        <w:rPr>
          <w:rFonts w:ascii="仿宋" w:eastAsia="仿宋" w:hAnsi="仿宋"/>
          <w:kern w:val="2"/>
          <w:sz w:val="32"/>
          <w:szCs w:val="32"/>
        </w:rPr>
        <w:t>31</w:t>
      </w:r>
      <w:r>
        <w:rPr>
          <w:rFonts w:ascii="仿宋" w:eastAsia="仿宋" w:hAnsi="仿宋" w:hint="eastAsia"/>
          <w:kern w:val="2"/>
          <w:sz w:val="32"/>
          <w:szCs w:val="32"/>
        </w:rPr>
        <w:t>、符合条件的台湾同胞，可申请入住本市养老服务机构。台湾同胞在本市死亡和火化的，享受四项基本殡葬服务费用免费的惠民殡葬政策；留有无法定监护人的孤儿，符合孤儿认定条件的，可参照本市孤儿福利保障政策获得相关保障。（责任部门：市民政局）</w:t>
      </w:r>
    </w:p>
    <w:p w:rsidR="00AC6867" w:rsidRDefault="00AC6867" w:rsidP="00B262C6">
      <w:pPr>
        <w:pStyle w:val="a5"/>
        <w:widowControl/>
        <w:spacing w:line="600" w:lineRule="exact"/>
        <w:ind w:firstLineChars="200" w:firstLine="640"/>
        <w:rPr>
          <w:rFonts w:ascii="仿宋" w:eastAsia="仿宋" w:hAnsi="仿宋"/>
          <w:kern w:val="2"/>
          <w:sz w:val="32"/>
          <w:szCs w:val="32"/>
        </w:rPr>
      </w:pPr>
      <w:r>
        <w:rPr>
          <w:rFonts w:ascii="仿宋" w:eastAsia="仿宋" w:hAnsi="仿宋"/>
          <w:kern w:val="2"/>
          <w:sz w:val="32"/>
          <w:szCs w:val="32"/>
        </w:rPr>
        <w:lastRenderedPageBreak/>
        <w:t>32</w:t>
      </w:r>
      <w:r>
        <w:rPr>
          <w:rFonts w:ascii="仿宋" w:eastAsia="仿宋" w:hAnsi="仿宋" w:hint="eastAsia"/>
          <w:kern w:val="2"/>
          <w:sz w:val="32"/>
          <w:szCs w:val="32"/>
        </w:rPr>
        <w:t>、市台湾事务主管部门负责台湾同胞投资及其权益保护的组织、指导、协调、管理工作，并会同商务、质监、税务、发展改革、经济和信息化、科学技术、公安等部门建立台湾同胞投资信息共享机制，</w:t>
      </w:r>
      <w:r w:rsidRPr="00D857E2">
        <w:rPr>
          <w:rFonts w:ascii="仿宋" w:eastAsia="仿宋" w:hAnsi="仿宋" w:hint="eastAsia"/>
          <w:kern w:val="2"/>
          <w:sz w:val="32"/>
          <w:szCs w:val="32"/>
        </w:rPr>
        <w:t>为台湾同胞投资者提供信息和政策咨询等服务。</w:t>
      </w:r>
      <w:r>
        <w:rPr>
          <w:rFonts w:ascii="仿宋" w:eastAsia="仿宋" w:hAnsi="仿宋" w:hint="eastAsia"/>
          <w:kern w:val="2"/>
          <w:sz w:val="32"/>
          <w:szCs w:val="32"/>
        </w:rPr>
        <w:t>（责任部门：市台办、市商务局、市质监局、市税务局、市发改委、市经信委、市科技局、市公安局）</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33</w:t>
      </w:r>
      <w:r>
        <w:rPr>
          <w:rFonts w:ascii="仿宋" w:eastAsia="仿宋" w:hAnsi="仿宋" w:hint="eastAsia"/>
          <w:sz w:val="32"/>
          <w:szCs w:val="32"/>
        </w:rPr>
        <w:t>、台湾同胞投资者（或在本市合法就业的台湾同胞）及其随行家属，可以按照国家、省、市相关规定享受法律援助服务；市台湾事务主管部门通过聘请法律顾问，以法律宣传、政策咨询、投诉与纠纷协调处理等形式，为台湾同胞及其企业提供公共事务服务。（责任部门：市法制办、市司法局、市台办）</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34</w:t>
      </w:r>
      <w:r>
        <w:rPr>
          <w:rFonts w:ascii="仿宋" w:eastAsia="仿宋" w:hAnsi="仿宋" w:hint="eastAsia"/>
          <w:sz w:val="32"/>
          <w:szCs w:val="32"/>
        </w:rPr>
        <w:t>、市台湾事务主管部门设立联系服务窗口并公布服务电话（</w:t>
      </w:r>
      <w:r>
        <w:rPr>
          <w:rFonts w:ascii="仿宋" w:eastAsia="仿宋" w:hAnsi="仿宋"/>
          <w:sz w:val="32"/>
          <w:szCs w:val="32"/>
        </w:rPr>
        <w:t>0570-8020069</w:t>
      </w:r>
      <w:r>
        <w:rPr>
          <w:rFonts w:ascii="仿宋" w:eastAsia="仿宋" w:hAnsi="仿宋" w:hint="eastAsia"/>
          <w:sz w:val="32"/>
          <w:szCs w:val="32"/>
        </w:rPr>
        <w:t>），为台湾同胞来衢投资、学习、创业、就业、生活等提供政策咨询、辅导、排忧解难服务，方便台湾同胞了解对应办事机构、办事流程及办事地址等。（责任部门：市台办）</w:t>
      </w:r>
    </w:p>
    <w:p w:rsidR="00AC6867" w:rsidRDefault="00AC6867" w:rsidP="00B262C6">
      <w:pPr>
        <w:spacing w:line="600" w:lineRule="exact"/>
        <w:ind w:firstLineChars="200" w:firstLine="640"/>
        <w:rPr>
          <w:rFonts w:ascii="黑体" w:eastAsia="黑体" w:hAnsi="黑体"/>
          <w:sz w:val="32"/>
          <w:szCs w:val="32"/>
        </w:rPr>
      </w:pPr>
      <w:r>
        <w:rPr>
          <w:rFonts w:ascii="黑体" w:eastAsia="黑体" w:hAnsi="黑体" w:hint="eastAsia"/>
          <w:sz w:val="32"/>
          <w:szCs w:val="32"/>
        </w:rPr>
        <w:t>三、其他相关事项</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35</w:t>
      </w:r>
      <w:r>
        <w:rPr>
          <w:rFonts w:ascii="仿宋" w:eastAsia="仿宋" w:hAnsi="仿宋" w:hint="eastAsia"/>
          <w:sz w:val="32"/>
          <w:szCs w:val="32"/>
        </w:rPr>
        <w:t>、本实施意见未尽事项，按照浙政台发〔</w:t>
      </w:r>
      <w:r>
        <w:rPr>
          <w:rFonts w:ascii="仿宋" w:eastAsia="仿宋" w:hAnsi="仿宋"/>
          <w:sz w:val="32"/>
          <w:szCs w:val="32"/>
        </w:rPr>
        <w:t>2018</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号等文件执行，市级相关部门负责与省级对应部门衔接并抓好贯彻落实。</w:t>
      </w:r>
    </w:p>
    <w:p w:rsidR="00AC6867" w:rsidRDefault="00AC6867" w:rsidP="00B262C6">
      <w:pPr>
        <w:spacing w:line="600" w:lineRule="exact"/>
        <w:ind w:firstLineChars="200" w:firstLine="640"/>
        <w:rPr>
          <w:rFonts w:ascii="仿宋" w:eastAsia="仿宋" w:hAnsi="仿宋"/>
          <w:sz w:val="32"/>
          <w:szCs w:val="32"/>
        </w:rPr>
      </w:pPr>
      <w:r>
        <w:rPr>
          <w:rFonts w:ascii="仿宋" w:eastAsia="仿宋" w:hAnsi="仿宋"/>
          <w:sz w:val="32"/>
          <w:szCs w:val="32"/>
        </w:rPr>
        <w:t>36</w:t>
      </w:r>
      <w:r>
        <w:rPr>
          <w:rFonts w:ascii="仿宋" w:eastAsia="仿宋" w:hAnsi="仿宋" w:hint="eastAsia"/>
          <w:sz w:val="32"/>
          <w:szCs w:val="32"/>
        </w:rPr>
        <w:t>、本实施意见自</w:t>
      </w: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2</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日起施行</w:t>
      </w:r>
      <w:r>
        <w:rPr>
          <w:rFonts w:ascii="仿宋" w:eastAsia="仿宋" w:hAnsi="仿宋"/>
          <w:sz w:val="32"/>
          <w:szCs w:val="32"/>
        </w:rPr>
        <w:t>,</w:t>
      </w:r>
      <w:r>
        <w:rPr>
          <w:rFonts w:ascii="仿宋" w:eastAsia="仿宋" w:hAnsi="仿宋" w:hint="eastAsia"/>
          <w:sz w:val="32"/>
          <w:szCs w:val="32"/>
        </w:rPr>
        <w:t>其中涉及政策如有调整，按照国家和省、市有关最新政策执行。</w:t>
      </w:r>
    </w:p>
    <w:p w:rsidR="00AC6867" w:rsidRPr="0053227D" w:rsidRDefault="0053227D" w:rsidP="00AC46D6">
      <w:pPr>
        <w:rPr>
          <w:rFonts w:ascii="仿宋_GB2312" w:eastAsia="仿宋_GB2312"/>
          <w:sz w:val="32"/>
          <w:szCs w:val="32"/>
        </w:rPr>
      </w:pPr>
      <w:r>
        <w:rPr>
          <w:rFonts w:ascii="仿宋_GB2312" w:eastAsia="仿宋_GB2312" w:hint="eastAsia"/>
          <w:sz w:val="32"/>
          <w:szCs w:val="32"/>
        </w:rPr>
        <w:lastRenderedPageBreak/>
        <w:t>此页无正文</w:t>
      </w:r>
    </w:p>
    <w:p w:rsidR="00AC6867" w:rsidRDefault="00AC6867" w:rsidP="00AC46D6">
      <w:pPr>
        <w:rPr>
          <w:rFonts w:ascii="仿宋_GB2312" w:eastAsia="仿宋_GB2312"/>
          <w:sz w:val="32"/>
          <w:szCs w:val="32"/>
        </w:rPr>
      </w:pPr>
    </w:p>
    <w:p w:rsidR="00AC6867" w:rsidRDefault="00AC6867" w:rsidP="00AC46D6">
      <w:pPr>
        <w:rPr>
          <w:rFonts w:ascii="仿宋_GB2312" w:eastAsia="仿宋_GB2312"/>
          <w:sz w:val="32"/>
          <w:szCs w:val="32"/>
        </w:rPr>
      </w:pPr>
    </w:p>
    <w:p w:rsidR="00AC6867" w:rsidRDefault="00AC6867" w:rsidP="00AC46D6">
      <w:pPr>
        <w:rPr>
          <w:rFonts w:ascii="仿宋_GB2312" w:eastAsia="仿宋_GB2312"/>
          <w:sz w:val="32"/>
          <w:szCs w:val="32"/>
        </w:rPr>
      </w:pPr>
    </w:p>
    <w:p w:rsidR="00AC6867" w:rsidRDefault="00AC6867" w:rsidP="00AC46D6">
      <w:pPr>
        <w:rPr>
          <w:rFonts w:ascii="仿宋_GB2312" w:eastAsia="仿宋_GB2312"/>
          <w:sz w:val="32"/>
          <w:szCs w:val="32"/>
        </w:rPr>
      </w:pPr>
    </w:p>
    <w:p w:rsidR="00AC6867" w:rsidRDefault="00AC6867" w:rsidP="00AC46D6">
      <w:pPr>
        <w:rPr>
          <w:rFonts w:ascii="仿宋_GB2312" w:eastAsia="仿宋_GB2312"/>
          <w:sz w:val="32"/>
          <w:szCs w:val="32"/>
        </w:rPr>
      </w:pPr>
    </w:p>
    <w:p w:rsidR="00AC6867" w:rsidRDefault="00AC6867" w:rsidP="00AC46D6">
      <w:pPr>
        <w:rPr>
          <w:rFonts w:ascii="仿宋_GB2312" w:eastAsia="仿宋_GB2312"/>
          <w:sz w:val="32"/>
          <w:szCs w:val="32"/>
        </w:rPr>
      </w:pPr>
    </w:p>
    <w:p w:rsidR="00AC6867" w:rsidRDefault="00AC6867" w:rsidP="00AC46D6">
      <w:pPr>
        <w:rPr>
          <w:rFonts w:ascii="仿宋_GB2312" w:eastAsia="仿宋_GB2312"/>
          <w:sz w:val="32"/>
          <w:szCs w:val="32"/>
        </w:rPr>
      </w:pPr>
    </w:p>
    <w:p w:rsidR="00AC6867" w:rsidRDefault="00AC6867" w:rsidP="00AC46D6">
      <w:pPr>
        <w:rPr>
          <w:rFonts w:ascii="仿宋_GB2312" w:eastAsia="仿宋_GB2312"/>
          <w:sz w:val="32"/>
          <w:szCs w:val="32"/>
        </w:rPr>
      </w:pPr>
    </w:p>
    <w:p w:rsidR="00245F74" w:rsidRDefault="00245F74" w:rsidP="00AC46D6">
      <w:pPr>
        <w:rPr>
          <w:rFonts w:ascii="仿宋_GB2312" w:eastAsia="仿宋_GB2312"/>
          <w:sz w:val="32"/>
          <w:szCs w:val="32"/>
        </w:rPr>
      </w:pPr>
    </w:p>
    <w:p w:rsidR="00245F74" w:rsidRDefault="00245F74" w:rsidP="00AC46D6">
      <w:pPr>
        <w:rPr>
          <w:rFonts w:ascii="仿宋_GB2312" w:eastAsia="仿宋_GB2312"/>
          <w:sz w:val="32"/>
          <w:szCs w:val="32"/>
        </w:rPr>
      </w:pPr>
    </w:p>
    <w:p w:rsidR="00245F74" w:rsidRDefault="00245F74" w:rsidP="00AC46D6">
      <w:pPr>
        <w:rPr>
          <w:rFonts w:ascii="仿宋_GB2312" w:eastAsia="仿宋_GB2312"/>
          <w:sz w:val="32"/>
          <w:szCs w:val="32"/>
        </w:rPr>
      </w:pPr>
    </w:p>
    <w:p w:rsidR="00AC6867" w:rsidRDefault="00AC6867" w:rsidP="00AC46D6">
      <w:pPr>
        <w:rPr>
          <w:rFonts w:ascii="仿宋_GB2312" w:eastAsia="仿宋_GB2312"/>
          <w:sz w:val="32"/>
          <w:szCs w:val="32"/>
        </w:rPr>
      </w:pPr>
    </w:p>
    <w:p w:rsidR="00AC6867" w:rsidRDefault="00253014" w:rsidP="00AC46D6">
      <w:pPr>
        <w:rPr>
          <w:rFonts w:ascii="仿宋_GB2312" w:eastAsia="仿宋_GB2312"/>
          <w:sz w:val="32"/>
          <w:szCs w:val="32"/>
        </w:rPr>
      </w:pPr>
      <w:r>
        <w:rPr>
          <w:rFonts w:ascii="仿宋_GB2312" w:eastAsia="仿宋_GB2312"/>
          <w:noProof/>
          <w:sz w:val="32"/>
          <w:szCs w:val="32"/>
        </w:rPr>
        <w:pict>
          <v:line id="_x0000_s1033" style="position:absolute;left:0;text-align:left;flip:y;z-index:5" from="1.65pt,22.65pt" to="429.75pt,23.9pt" strokeweight="1.5pt">
            <v:stroke joinstyle="miter"/>
          </v:line>
        </w:pict>
      </w:r>
    </w:p>
    <w:p w:rsidR="00AC6867" w:rsidRDefault="00245F74" w:rsidP="00245F74">
      <w:pPr>
        <w:spacing w:line="400" w:lineRule="exact"/>
        <w:ind w:left="960" w:hangingChars="300" w:hanging="960"/>
        <w:rPr>
          <w:rFonts w:ascii="仿宋_GB2312" w:eastAsia="仿宋_GB2312"/>
          <w:sz w:val="32"/>
          <w:szCs w:val="32"/>
        </w:rPr>
      </w:pPr>
      <w:r>
        <w:rPr>
          <w:rFonts w:ascii="仿宋_GB2312" w:eastAsia="仿宋_GB2312" w:hint="eastAsia"/>
          <w:sz w:val="32"/>
          <w:szCs w:val="32"/>
        </w:rPr>
        <w:t>抄送：</w:t>
      </w:r>
      <w:r w:rsidRPr="00AC46D6">
        <w:rPr>
          <w:rFonts w:ascii="仿宋_GB2312" w:eastAsia="仿宋_GB2312" w:hint="eastAsia"/>
          <w:sz w:val="32"/>
          <w:szCs w:val="32"/>
        </w:rPr>
        <w:t>市委组织部（人才办）、市委宣传部、市农办、市经信委、市教育局、市科技局、市公安局、市民政局、市法制办、市司法局、市财政局、市税务局、市人力社保局、市国土资源局、市住建局、市交通运输局、市农业局、市商务局、市文广新局、市旅委、市体育局、市卫生计生委、市市场监管局、市质监局、市行政服务中心、市公积金中心、市总工会、市妇联、团市委、衢州绿色产业集聚区、市西区管委会、市人民银行、衢州学院、衢州职业技术学院、市智慧办、市交投公司</w:t>
      </w:r>
    </w:p>
    <w:p w:rsidR="00AC6867" w:rsidRPr="003F4789" w:rsidRDefault="00253014" w:rsidP="00245F74">
      <w:pPr>
        <w:rPr>
          <w:rFonts w:ascii="仿宋_GB2312" w:eastAsia="仿宋_GB2312"/>
          <w:sz w:val="30"/>
          <w:szCs w:val="30"/>
        </w:rPr>
      </w:pPr>
      <w:r w:rsidRPr="00253014">
        <w:rPr>
          <w:noProof/>
        </w:rPr>
        <w:pict>
          <v:line id="直线 3" o:spid="_x0000_s1029" style="position:absolute;left:0;text-align:left;flip:y;z-index:3" from="1.65pt,.05pt" to="429.75pt,1.3pt" strokeweight=".5pt">
            <v:stroke joinstyle="miter"/>
          </v:line>
        </w:pict>
      </w:r>
      <w:r w:rsidRPr="00253014">
        <w:rPr>
          <w:noProof/>
        </w:rPr>
        <w:pict>
          <v:line id="_x0000_s1028" style="position:absolute;left:0;text-align:left;flip:y;z-index:4" from="1.65pt,32.85pt" to="433.65pt,34.1pt" strokeweight="1.5pt">
            <v:stroke joinstyle="miter"/>
          </v:line>
        </w:pict>
      </w:r>
      <w:r w:rsidR="00AC6867" w:rsidRPr="003F4789">
        <w:rPr>
          <w:rFonts w:ascii="仿宋_GB2312" w:eastAsia="仿宋_GB2312" w:hAnsi="仿宋" w:cs="仿宋" w:hint="eastAsia"/>
          <w:spacing w:val="-10"/>
          <w:sz w:val="30"/>
          <w:szCs w:val="30"/>
        </w:rPr>
        <w:t>衢州市人民政府台湾事务办公室</w:t>
      </w:r>
      <w:r w:rsidR="00AC6867" w:rsidRPr="003F4789">
        <w:rPr>
          <w:rFonts w:ascii="仿宋_GB2312" w:eastAsia="仿宋_GB2312" w:hAnsi="仿宋" w:cs="仿宋"/>
          <w:spacing w:val="-10"/>
          <w:sz w:val="30"/>
          <w:szCs w:val="30"/>
        </w:rPr>
        <w:t xml:space="preserve">       </w:t>
      </w:r>
      <w:r w:rsidR="00AC6867">
        <w:rPr>
          <w:rFonts w:ascii="仿宋_GB2312" w:eastAsia="仿宋_GB2312" w:hAnsi="仿宋" w:cs="仿宋"/>
          <w:spacing w:val="-10"/>
          <w:sz w:val="30"/>
          <w:szCs w:val="30"/>
        </w:rPr>
        <w:t xml:space="preserve">  </w:t>
      </w:r>
      <w:r w:rsidR="00AC6867" w:rsidRPr="003F4789">
        <w:rPr>
          <w:rFonts w:ascii="仿宋_GB2312" w:eastAsia="仿宋_GB2312" w:hAnsi="仿宋" w:cs="仿宋"/>
          <w:spacing w:val="-10"/>
          <w:sz w:val="30"/>
          <w:szCs w:val="30"/>
        </w:rPr>
        <w:t xml:space="preserve"> 2018</w:t>
      </w:r>
      <w:r w:rsidR="00AC6867" w:rsidRPr="003F4789">
        <w:rPr>
          <w:rFonts w:ascii="仿宋_GB2312" w:eastAsia="仿宋_GB2312" w:hAnsi="仿宋" w:cs="仿宋" w:hint="eastAsia"/>
          <w:spacing w:val="-10"/>
          <w:sz w:val="30"/>
          <w:szCs w:val="30"/>
        </w:rPr>
        <w:t>年</w:t>
      </w:r>
      <w:r w:rsidR="00AC6867" w:rsidRPr="003F4789">
        <w:rPr>
          <w:rFonts w:ascii="仿宋_GB2312" w:eastAsia="仿宋_GB2312" w:hAnsi="仿宋" w:cs="仿宋"/>
          <w:spacing w:val="-10"/>
          <w:sz w:val="30"/>
          <w:szCs w:val="30"/>
        </w:rPr>
        <w:t>12</w:t>
      </w:r>
      <w:r w:rsidR="00AC6867" w:rsidRPr="003F4789">
        <w:rPr>
          <w:rFonts w:ascii="仿宋_GB2312" w:eastAsia="仿宋_GB2312" w:hAnsi="仿宋" w:cs="仿宋" w:hint="eastAsia"/>
          <w:spacing w:val="-10"/>
          <w:sz w:val="30"/>
          <w:szCs w:val="30"/>
        </w:rPr>
        <w:t>月</w:t>
      </w:r>
      <w:r w:rsidR="00AC6867" w:rsidRPr="003F4789">
        <w:rPr>
          <w:rFonts w:ascii="仿宋_GB2312" w:eastAsia="仿宋_GB2312" w:hAnsi="仿宋" w:cs="仿宋"/>
          <w:spacing w:val="-10"/>
          <w:sz w:val="30"/>
          <w:szCs w:val="30"/>
        </w:rPr>
        <w:t>2</w:t>
      </w:r>
      <w:r w:rsidR="00245F74">
        <w:rPr>
          <w:rFonts w:ascii="仿宋_GB2312" w:eastAsia="仿宋_GB2312" w:hAnsi="仿宋" w:cs="仿宋" w:hint="eastAsia"/>
          <w:spacing w:val="-10"/>
          <w:sz w:val="30"/>
          <w:szCs w:val="30"/>
        </w:rPr>
        <w:t>5</w:t>
      </w:r>
      <w:r w:rsidR="00AC6867" w:rsidRPr="003F4789">
        <w:rPr>
          <w:rFonts w:ascii="仿宋_GB2312" w:eastAsia="仿宋_GB2312" w:hAnsi="仿宋" w:cs="仿宋" w:hint="eastAsia"/>
          <w:spacing w:val="-10"/>
          <w:sz w:val="30"/>
          <w:szCs w:val="30"/>
        </w:rPr>
        <w:t>日</w:t>
      </w:r>
      <w:r w:rsidR="00AC6867" w:rsidRPr="003F4789">
        <w:rPr>
          <w:rFonts w:ascii="仿宋_GB2312" w:eastAsia="仿宋_GB2312" w:hAnsi="仿宋" w:cs="仿宋" w:hint="eastAsia"/>
          <w:spacing w:val="-20"/>
          <w:sz w:val="30"/>
          <w:szCs w:val="30"/>
        </w:rPr>
        <w:t>印发</w:t>
      </w:r>
    </w:p>
    <w:sectPr w:rsidR="00AC6867" w:rsidRPr="003F4789" w:rsidSect="000E6044">
      <w:headerReference w:type="default" r:id="rId7"/>
      <w:footerReference w:type="even" r:id="rId8"/>
      <w:foot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451" w:rsidRDefault="00600451" w:rsidP="00B21DA7">
      <w:r>
        <w:separator/>
      </w:r>
    </w:p>
  </w:endnote>
  <w:endnote w:type="continuationSeparator" w:id="1">
    <w:p w:rsidR="00600451" w:rsidRDefault="00600451" w:rsidP="00B2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confont">
    <w:altName w:val="Segoe Print"/>
    <w:panose1 w:val="00000000000000000000"/>
    <w:charset w:val="00"/>
    <w:family w:val="auto"/>
    <w:notTrueType/>
    <w:pitch w:val="default"/>
    <w:sig w:usb0="00000003" w:usb1="00000000" w:usb2="00000000" w:usb3="00000000" w:csb0="00000001" w:csb1="00000000"/>
  </w:font>
  <w:font w:name="方正小标宋简体">
    <w:panose1 w:val="03000509000000000000"/>
    <w:charset w:val="86"/>
    <w:family w:val="auto"/>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67" w:rsidRDefault="00253014" w:rsidP="00F20962">
    <w:pPr>
      <w:pStyle w:val="a4"/>
      <w:framePr w:wrap="around" w:vAnchor="text" w:hAnchor="margin" w:xAlign="outside" w:y="1"/>
      <w:rPr>
        <w:rStyle w:val="a6"/>
      </w:rPr>
    </w:pPr>
    <w:r>
      <w:rPr>
        <w:rStyle w:val="a6"/>
      </w:rPr>
      <w:fldChar w:fldCharType="begin"/>
    </w:r>
    <w:r w:rsidR="00AC6867">
      <w:rPr>
        <w:rStyle w:val="a6"/>
      </w:rPr>
      <w:instrText xml:space="preserve">PAGE  </w:instrText>
    </w:r>
    <w:r>
      <w:rPr>
        <w:rStyle w:val="a6"/>
      </w:rPr>
      <w:fldChar w:fldCharType="end"/>
    </w:r>
  </w:p>
  <w:p w:rsidR="00AC6867" w:rsidRDefault="00AC6867" w:rsidP="00AC46D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67" w:rsidRPr="00AC46D6" w:rsidRDefault="00AC6867" w:rsidP="00F20962">
    <w:pPr>
      <w:pStyle w:val="a4"/>
      <w:framePr w:wrap="around" w:vAnchor="text" w:hAnchor="margin" w:xAlign="outside" w:y="1"/>
      <w:rPr>
        <w:rStyle w:val="a6"/>
        <w:rFonts w:ascii="宋体"/>
        <w:sz w:val="28"/>
        <w:szCs w:val="28"/>
      </w:rPr>
    </w:pPr>
    <w:r>
      <w:rPr>
        <w:rStyle w:val="a6"/>
        <w:rFonts w:ascii="宋体" w:hAnsi="宋体" w:hint="eastAsia"/>
        <w:sz w:val="28"/>
        <w:szCs w:val="28"/>
      </w:rPr>
      <w:t>－</w:t>
    </w:r>
    <w:r w:rsidR="00253014" w:rsidRPr="00AC46D6">
      <w:rPr>
        <w:rStyle w:val="a6"/>
        <w:rFonts w:ascii="宋体" w:hAnsi="宋体"/>
        <w:sz w:val="28"/>
        <w:szCs w:val="28"/>
      </w:rPr>
      <w:fldChar w:fldCharType="begin"/>
    </w:r>
    <w:r w:rsidRPr="00AC46D6">
      <w:rPr>
        <w:rStyle w:val="a6"/>
        <w:rFonts w:ascii="宋体" w:hAnsi="宋体"/>
        <w:sz w:val="28"/>
        <w:szCs w:val="28"/>
      </w:rPr>
      <w:instrText xml:space="preserve">PAGE  </w:instrText>
    </w:r>
    <w:r w:rsidR="00253014" w:rsidRPr="00AC46D6">
      <w:rPr>
        <w:rStyle w:val="a6"/>
        <w:rFonts w:ascii="宋体" w:hAnsi="宋体"/>
        <w:sz w:val="28"/>
        <w:szCs w:val="28"/>
      </w:rPr>
      <w:fldChar w:fldCharType="separate"/>
    </w:r>
    <w:r w:rsidR="00795022">
      <w:rPr>
        <w:rStyle w:val="a6"/>
        <w:rFonts w:ascii="宋体" w:hAnsi="宋体"/>
        <w:noProof/>
        <w:sz w:val="28"/>
        <w:szCs w:val="28"/>
      </w:rPr>
      <w:t>1</w:t>
    </w:r>
    <w:r w:rsidR="00253014" w:rsidRPr="00AC46D6">
      <w:rPr>
        <w:rStyle w:val="a6"/>
        <w:rFonts w:ascii="宋体" w:hAnsi="宋体"/>
        <w:sz w:val="28"/>
        <w:szCs w:val="28"/>
      </w:rPr>
      <w:fldChar w:fldCharType="end"/>
    </w:r>
    <w:r>
      <w:rPr>
        <w:rStyle w:val="a6"/>
        <w:rFonts w:ascii="宋体" w:hAnsi="宋体" w:hint="eastAsia"/>
        <w:sz w:val="28"/>
        <w:szCs w:val="28"/>
      </w:rPr>
      <w:t>－</w:t>
    </w:r>
  </w:p>
  <w:p w:rsidR="00AC6867" w:rsidRDefault="00AC6867" w:rsidP="00AC46D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451" w:rsidRDefault="00600451" w:rsidP="00B21DA7">
      <w:r>
        <w:separator/>
      </w:r>
    </w:p>
  </w:footnote>
  <w:footnote w:type="continuationSeparator" w:id="1">
    <w:p w:rsidR="00600451" w:rsidRDefault="00600451" w:rsidP="00B21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67" w:rsidRDefault="00AC6867" w:rsidP="000E60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26792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51A372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EB011D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C7CE66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804708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3006E3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0DE03A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820CD5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28A2B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F815E0"/>
    <w:lvl w:ilvl="0">
      <w:start w:val="1"/>
      <w:numFmt w:val="bullet"/>
      <w:lvlText w:val=""/>
      <w:lvlJc w:val="left"/>
      <w:pPr>
        <w:tabs>
          <w:tab w:val="num" w:pos="360"/>
        </w:tabs>
        <w:ind w:left="360" w:hanging="360"/>
      </w:pPr>
      <w:rPr>
        <w:rFonts w:ascii="Wingdings" w:hAnsi="Wingdings" w:hint="default"/>
      </w:rPr>
    </w:lvl>
  </w:abstractNum>
  <w:abstractNum w:abstractNumId="10">
    <w:nsid w:val="5BF6485A"/>
    <w:multiLevelType w:val="singleLevel"/>
    <w:tmpl w:val="5BF6485A"/>
    <w:lvl w:ilvl="0">
      <w:start w:val="27"/>
      <w:numFmt w:val="decimal"/>
      <w:suff w:val="nothing"/>
      <w:lvlText w:val="%1、"/>
      <w:lvlJc w:val="left"/>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DA7"/>
    <w:rsid w:val="0002383B"/>
    <w:rsid w:val="00023D68"/>
    <w:rsid w:val="00062BFA"/>
    <w:rsid w:val="000D4757"/>
    <w:rsid w:val="000E6044"/>
    <w:rsid w:val="00130DB9"/>
    <w:rsid w:val="001531A8"/>
    <w:rsid w:val="00171C6F"/>
    <w:rsid w:val="001D5528"/>
    <w:rsid w:val="00245F74"/>
    <w:rsid w:val="00253014"/>
    <w:rsid w:val="00255AAB"/>
    <w:rsid w:val="00366A3A"/>
    <w:rsid w:val="003D0A34"/>
    <w:rsid w:val="003F4789"/>
    <w:rsid w:val="00457E7A"/>
    <w:rsid w:val="004B4D23"/>
    <w:rsid w:val="004C3277"/>
    <w:rsid w:val="00517CC0"/>
    <w:rsid w:val="00523536"/>
    <w:rsid w:val="0053227D"/>
    <w:rsid w:val="00570E73"/>
    <w:rsid w:val="005E67B8"/>
    <w:rsid w:val="005F37E1"/>
    <w:rsid w:val="00600451"/>
    <w:rsid w:val="00634805"/>
    <w:rsid w:val="006B4AE0"/>
    <w:rsid w:val="006C25D3"/>
    <w:rsid w:val="00711A09"/>
    <w:rsid w:val="00795022"/>
    <w:rsid w:val="007D5478"/>
    <w:rsid w:val="008300D4"/>
    <w:rsid w:val="00847C67"/>
    <w:rsid w:val="00863BEF"/>
    <w:rsid w:val="008668D6"/>
    <w:rsid w:val="008A18A6"/>
    <w:rsid w:val="00984DBA"/>
    <w:rsid w:val="009A1F83"/>
    <w:rsid w:val="00A027C4"/>
    <w:rsid w:val="00A13543"/>
    <w:rsid w:val="00A23EE5"/>
    <w:rsid w:val="00A4326A"/>
    <w:rsid w:val="00AC46D6"/>
    <w:rsid w:val="00AC6867"/>
    <w:rsid w:val="00AF7D4A"/>
    <w:rsid w:val="00B12A5B"/>
    <w:rsid w:val="00B16750"/>
    <w:rsid w:val="00B21DA7"/>
    <w:rsid w:val="00B262C6"/>
    <w:rsid w:val="00B82232"/>
    <w:rsid w:val="00B95917"/>
    <w:rsid w:val="00BB468B"/>
    <w:rsid w:val="00BF15ED"/>
    <w:rsid w:val="00CA2B13"/>
    <w:rsid w:val="00CA7439"/>
    <w:rsid w:val="00CC0C78"/>
    <w:rsid w:val="00CC680E"/>
    <w:rsid w:val="00D02D1D"/>
    <w:rsid w:val="00D072CA"/>
    <w:rsid w:val="00D34235"/>
    <w:rsid w:val="00D7550A"/>
    <w:rsid w:val="00D857E2"/>
    <w:rsid w:val="00E12535"/>
    <w:rsid w:val="00E26F1C"/>
    <w:rsid w:val="00E869A0"/>
    <w:rsid w:val="00E87731"/>
    <w:rsid w:val="00F20962"/>
    <w:rsid w:val="00F62C38"/>
    <w:rsid w:val="00F73B4A"/>
    <w:rsid w:val="00FB3CA2"/>
    <w:rsid w:val="00FC7870"/>
    <w:rsid w:val="00FD0390"/>
    <w:rsid w:val="00FE2C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A7"/>
    <w:pPr>
      <w:widowControl w:val="0"/>
      <w:jc w:val="both"/>
    </w:pPr>
    <w:rPr>
      <w:kern w:val="2"/>
      <w:sz w:val="21"/>
      <w:szCs w:val="24"/>
    </w:rPr>
  </w:style>
  <w:style w:type="paragraph" w:styleId="3">
    <w:name w:val="heading 3"/>
    <w:basedOn w:val="a"/>
    <w:next w:val="a"/>
    <w:link w:val="3Char"/>
    <w:uiPriority w:val="99"/>
    <w:qFormat/>
    <w:rsid w:val="00B21DA7"/>
    <w:pPr>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B21DA7"/>
    <w:rPr>
      <w:rFonts w:ascii="宋体" w:eastAsia="宋体" w:hAnsi="宋体" w:cs="Times New Roman"/>
      <w:b/>
      <w:kern w:val="0"/>
      <w:sz w:val="27"/>
      <w:szCs w:val="27"/>
    </w:rPr>
  </w:style>
  <w:style w:type="paragraph" w:styleId="a3">
    <w:name w:val="header"/>
    <w:basedOn w:val="a"/>
    <w:link w:val="Char"/>
    <w:uiPriority w:val="99"/>
    <w:semiHidden/>
    <w:rsid w:val="00B21D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21DA7"/>
    <w:rPr>
      <w:rFonts w:cs="Times New Roman"/>
      <w:sz w:val="18"/>
      <w:szCs w:val="18"/>
    </w:rPr>
  </w:style>
  <w:style w:type="paragraph" w:styleId="a4">
    <w:name w:val="footer"/>
    <w:basedOn w:val="a"/>
    <w:link w:val="Char0"/>
    <w:uiPriority w:val="99"/>
    <w:semiHidden/>
    <w:rsid w:val="00B21DA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21DA7"/>
    <w:rPr>
      <w:rFonts w:cs="Times New Roman"/>
      <w:sz w:val="18"/>
      <w:szCs w:val="18"/>
    </w:rPr>
  </w:style>
  <w:style w:type="paragraph" w:styleId="a5">
    <w:name w:val="Normal (Web)"/>
    <w:basedOn w:val="a"/>
    <w:uiPriority w:val="99"/>
    <w:rsid w:val="00B21DA7"/>
    <w:pPr>
      <w:jc w:val="left"/>
    </w:pPr>
    <w:rPr>
      <w:kern w:val="0"/>
      <w:sz w:val="24"/>
    </w:rPr>
  </w:style>
  <w:style w:type="character" w:customStyle="1" w:styleId="iconfont1">
    <w:name w:val="iconfont1"/>
    <w:basedOn w:val="a0"/>
    <w:uiPriority w:val="99"/>
    <w:rsid w:val="00B21DA7"/>
    <w:rPr>
      <w:rFonts w:ascii="iconfont" w:hAnsi="iconfont" w:cs="iconfont"/>
      <w:sz w:val="19"/>
      <w:szCs w:val="19"/>
    </w:rPr>
  </w:style>
  <w:style w:type="character" w:styleId="a6">
    <w:name w:val="page number"/>
    <w:basedOn w:val="a0"/>
    <w:uiPriority w:val="99"/>
    <w:rsid w:val="00AC46D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775</Words>
  <Characters>4420</Characters>
  <Application>Microsoft Office Word</Application>
  <DocSecurity>0</DocSecurity>
  <Lines>36</Lines>
  <Paragraphs>10</Paragraphs>
  <ScaleCrop>false</ScaleCrop>
  <Company>Microsoft</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2018-12-27T07:28:00Z</cp:lastPrinted>
  <dcterms:created xsi:type="dcterms:W3CDTF">2018-12-05T01:19:00Z</dcterms:created>
  <dcterms:modified xsi:type="dcterms:W3CDTF">2018-12-28T07:02:00Z</dcterms:modified>
</cp:coreProperties>
</file>